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39307" w14:textId="77777777" w:rsidR="00FF1AFD" w:rsidRDefault="00000000">
      <w:pPr>
        <w:tabs>
          <w:tab w:val="left" w:pos="7805"/>
        </w:tabs>
        <w:ind w:left="386"/>
        <w:rPr>
          <w:rFonts w:ascii="Times New Roman"/>
          <w:sz w:val="20"/>
        </w:rPr>
      </w:pPr>
      <w:r>
        <w:rPr>
          <w:rFonts w:ascii="Times New Roman"/>
          <w:noProof/>
          <w:sz w:val="20"/>
        </w:rPr>
        <w:drawing>
          <wp:inline distT="0" distB="0" distL="0" distR="0" wp14:anchorId="1D839388" wp14:editId="1D839389">
            <wp:extent cx="1822570" cy="83248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822570" cy="832484"/>
                    </a:xfrm>
                    <a:prstGeom prst="rect">
                      <a:avLst/>
                    </a:prstGeom>
                  </pic:spPr>
                </pic:pic>
              </a:graphicData>
            </a:graphic>
          </wp:inline>
        </w:drawing>
      </w:r>
      <w:r>
        <w:rPr>
          <w:rFonts w:ascii="Times New Roman"/>
          <w:sz w:val="20"/>
        </w:rPr>
        <w:tab/>
      </w:r>
      <w:r>
        <w:rPr>
          <w:rFonts w:ascii="Times New Roman"/>
          <w:noProof/>
          <w:position w:val="24"/>
          <w:sz w:val="20"/>
        </w:rPr>
        <w:drawing>
          <wp:inline distT="0" distB="0" distL="0" distR="0" wp14:anchorId="1D83938A" wp14:editId="1D83938B">
            <wp:extent cx="2351496" cy="73152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351496" cy="731520"/>
                    </a:xfrm>
                    <a:prstGeom prst="rect">
                      <a:avLst/>
                    </a:prstGeom>
                  </pic:spPr>
                </pic:pic>
              </a:graphicData>
            </a:graphic>
          </wp:inline>
        </w:drawing>
      </w:r>
    </w:p>
    <w:p w14:paraId="1D839308" w14:textId="77777777" w:rsidR="00FF1AFD" w:rsidRDefault="00FF1AFD">
      <w:pPr>
        <w:pStyle w:val="BodyText"/>
        <w:spacing w:before="157"/>
        <w:rPr>
          <w:rFonts w:ascii="Times New Roman"/>
          <w:sz w:val="20"/>
        </w:rPr>
      </w:pPr>
    </w:p>
    <w:p w14:paraId="1D839309" w14:textId="77777777" w:rsidR="00FF1AFD" w:rsidRDefault="00000000">
      <w:pPr>
        <w:tabs>
          <w:tab w:val="left" w:pos="8913"/>
        </w:tabs>
        <w:ind w:left="948"/>
        <w:rPr>
          <w:sz w:val="20"/>
        </w:rPr>
      </w:pPr>
      <w:r>
        <w:rPr>
          <w:noProof/>
        </w:rPr>
        <w:drawing>
          <wp:anchor distT="0" distB="0" distL="0" distR="0" simplePos="0" relativeHeight="487459328" behindDoc="1" locked="0" layoutInCell="1" allowOverlap="1" wp14:anchorId="1D83938C" wp14:editId="1D83938D">
            <wp:simplePos x="0" y="0"/>
            <wp:positionH relativeFrom="page">
              <wp:posOffset>2456814</wp:posOffset>
            </wp:positionH>
            <wp:positionV relativeFrom="paragraph">
              <wp:posOffset>-647997</wp:posOffset>
            </wp:positionV>
            <wp:extent cx="2207259" cy="111245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207259" cy="1112458"/>
                    </a:xfrm>
                    <a:prstGeom prst="rect">
                      <a:avLst/>
                    </a:prstGeom>
                  </pic:spPr>
                </pic:pic>
              </a:graphicData>
            </a:graphic>
          </wp:anchor>
        </w:drawing>
      </w:r>
      <w:hyperlink r:id="rId8">
        <w:r>
          <w:rPr>
            <w:color w:val="0000FF"/>
            <w:spacing w:val="-2"/>
            <w:sz w:val="20"/>
            <w:u w:val="single" w:color="0000FF"/>
          </w:rPr>
          <w:t>www.medicaldev.com</w:t>
        </w:r>
      </w:hyperlink>
      <w:r>
        <w:rPr>
          <w:color w:val="0000FF"/>
          <w:sz w:val="20"/>
        </w:rPr>
        <w:tab/>
      </w:r>
      <w:hyperlink r:id="rId9">
        <w:r>
          <w:rPr>
            <w:color w:val="0000FF"/>
            <w:spacing w:val="-2"/>
            <w:sz w:val="20"/>
            <w:u w:val="single" w:color="0000FF"/>
          </w:rPr>
          <w:t>www.spacechamber.com</w:t>
        </w:r>
      </w:hyperlink>
    </w:p>
    <w:p w14:paraId="1D83930A" w14:textId="77777777" w:rsidR="00FF1AFD" w:rsidRDefault="00FF1AFD">
      <w:pPr>
        <w:pStyle w:val="BodyText"/>
        <w:spacing w:before="97"/>
      </w:pPr>
    </w:p>
    <w:p w14:paraId="1D83930B" w14:textId="77777777" w:rsidR="00FF1AFD" w:rsidRDefault="00000000">
      <w:pPr>
        <w:pStyle w:val="BodyText"/>
        <w:ind w:left="627"/>
        <w:jc w:val="center"/>
      </w:pPr>
      <w:r>
        <w:t>The</w:t>
      </w:r>
      <w:r>
        <w:rPr>
          <w:spacing w:val="-2"/>
        </w:rPr>
        <w:t xml:space="preserve"> </w:t>
      </w:r>
      <w:r>
        <w:t>respiratory</w:t>
      </w:r>
      <w:r>
        <w:rPr>
          <w:spacing w:val="-5"/>
        </w:rPr>
        <w:t xml:space="preserve"> </w:t>
      </w:r>
      <w:r>
        <w:t>product</w:t>
      </w:r>
      <w:r>
        <w:rPr>
          <w:spacing w:val="-5"/>
        </w:rPr>
        <w:t xml:space="preserve"> </w:t>
      </w:r>
      <w:r>
        <w:t>category</w:t>
      </w:r>
      <w:r>
        <w:rPr>
          <w:spacing w:val="-3"/>
        </w:rPr>
        <w:t xml:space="preserve"> </w:t>
      </w:r>
      <w:r>
        <w:t>spans</w:t>
      </w:r>
      <w:r>
        <w:rPr>
          <w:spacing w:val="-3"/>
        </w:rPr>
        <w:t xml:space="preserve"> </w:t>
      </w:r>
      <w:r>
        <w:t>across</w:t>
      </w:r>
      <w:r>
        <w:rPr>
          <w:spacing w:val="-4"/>
        </w:rPr>
        <w:t xml:space="preserve"> </w:t>
      </w:r>
      <w:r>
        <w:t>both</w:t>
      </w:r>
      <w:r>
        <w:rPr>
          <w:spacing w:val="-4"/>
        </w:rPr>
        <w:t xml:space="preserve"> </w:t>
      </w:r>
      <w:r>
        <w:t>the</w:t>
      </w:r>
      <w:r>
        <w:rPr>
          <w:spacing w:val="-2"/>
        </w:rPr>
        <w:t xml:space="preserve"> </w:t>
      </w:r>
      <w:r>
        <w:t>non-acute</w:t>
      </w:r>
      <w:r>
        <w:rPr>
          <w:spacing w:val="-2"/>
        </w:rPr>
        <w:t xml:space="preserve"> </w:t>
      </w:r>
      <w:r>
        <w:t>and</w:t>
      </w:r>
      <w:r>
        <w:rPr>
          <w:spacing w:val="-1"/>
        </w:rPr>
        <w:t xml:space="preserve"> </w:t>
      </w:r>
      <w:r>
        <w:t>acute</w:t>
      </w:r>
      <w:r>
        <w:rPr>
          <w:spacing w:val="-2"/>
        </w:rPr>
        <w:t xml:space="preserve"> </w:t>
      </w:r>
      <w:r>
        <w:t>space</w:t>
      </w:r>
      <w:r>
        <w:rPr>
          <w:spacing w:val="-2"/>
        </w:rPr>
        <w:t xml:space="preserve"> </w:t>
      </w:r>
      <w:r>
        <w:t>to</w:t>
      </w:r>
      <w:r>
        <w:rPr>
          <w:spacing w:val="-2"/>
        </w:rPr>
        <w:t xml:space="preserve"> </w:t>
      </w:r>
      <w:r>
        <w:t>include</w:t>
      </w:r>
      <w:r>
        <w:rPr>
          <w:spacing w:val="-4"/>
        </w:rPr>
        <w:t xml:space="preserve"> </w:t>
      </w:r>
      <w:r>
        <w:t>patients</w:t>
      </w:r>
      <w:r>
        <w:rPr>
          <w:spacing w:val="-4"/>
        </w:rPr>
        <w:t xml:space="preserve"> </w:t>
      </w:r>
      <w:r>
        <w:t>with</w:t>
      </w:r>
      <w:r>
        <w:rPr>
          <w:spacing w:val="-1"/>
        </w:rPr>
        <w:t xml:space="preserve"> </w:t>
      </w:r>
      <w:r>
        <w:t>COPD and/or asthma and is nondiscriminatory across all ages, sex, education levels and economics. The respiratory product line is utilized in both acute and nonacute spaces across DME, LTC, Skilled Nursing, IDN, and GPOs.</w:t>
      </w:r>
    </w:p>
    <w:p w14:paraId="1D83930C" w14:textId="77777777" w:rsidR="00FF1AFD" w:rsidRDefault="00000000">
      <w:pPr>
        <w:pStyle w:val="BodyText"/>
        <w:spacing w:before="198"/>
        <w:ind w:left="587"/>
      </w:pPr>
      <w:r>
        <w:t>Medical</w:t>
      </w:r>
      <w:r>
        <w:rPr>
          <w:spacing w:val="-6"/>
        </w:rPr>
        <w:t xml:space="preserve"> </w:t>
      </w:r>
      <w:r>
        <w:t>Developments</w:t>
      </w:r>
      <w:r>
        <w:rPr>
          <w:spacing w:val="-3"/>
        </w:rPr>
        <w:t xml:space="preserve"> </w:t>
      </w:r>
      <w:r>
        <w:t>International</w:t>
      </w:r>
      <w:r>
        <w:rPr>
          <w:spacing w:val="-3"/>
        </w:rPr>
        <w:t xml:space="preserve"> </w:t>
      </w:r>
      <w:r>
        <w:t>is</w:t>
      </w:r>
      <w:r>
        <w:rPr>
          <w:spacing w:val="-1"/>
        </w:rPr>
        <w:t xml:space="preserve"> </w:t>
      </w:r>
      <w:r>
        <w:t>a</w:t>
      </w:r>
      <w:r>
        <w:rPr>
          <w:spacing w:val="-3"/>
        </w:rPr>
        <w:t xml:space="preserve"> </w:t>
      </w:r>
      <w:r>
        <w:t>Global</w:t>
      </w:r>
      <w:r>
        <w:rPr>
          <w:spacing w:val="-6"/>
        </w:rPr>
        <w:t xml:space="preserve"> </w:t>
      </w:r>
      <w:r>
        <w:t>manufacturer</w:t>
      </w:r>
      <w:r>
        <w:rPr>
          <w:spacing w:val="-3"/>
        </w:rPr>
        <w:t xml:space="preserve"> </w:t>
      </w:r>
      <w:r>
        <w:t>penetrating</w:t>
      </w:r>
      <w:r>
        <w:rPr>
          <w:spacing w:val="-1"/>
        </w:rPr>
        <w:t xml:space="preserve"> </w:t>
      </w:r>
      <w:r>
        <w:t>the US</w:t>
      </w:r>
      <w:r>
        <w:rPr>
          <w:spacing w:val="-4"/>
        </w:rPr>
        <w:t xml:space="preserve"> </w:t>
      </w:r>
      <w:r>
        <w:t>Market</w:t>
      </w:r>
      <w:r>
        <w:rPr>
          <w:spacing w:val="-2"/>
        </w:rPr>
        <w:t xml:space="preserve"> </w:t>
      </w:r>
      <w:r>
        <w:t>and</w:t>
      </w:r>
      <w:r>
        <w:rPr>
          <w:spacing w:val="1"/>
        </w:rPr>
        <w:t xml:space="preserve"> </w:t>
      </w:r>
      <w:r>
        <w:t>offers</w:t>
      </w:r>
      <w:r>
        <w:rPr>
          <w:spacing w:val="-1"/>
        </w:rPr>
        <w:t xml:space="preserve"> </w:t>
      </w:r>
      <w:r>
        <w:t xml:space="preserve">the </w:t>
      </w:r>
      <w:r>
        <w:rPr>
          <w:spacing w:val="-2"/>
        </w:rPr>
        <w:t>following:</w:t>
      </w:r>
    </w:p>
    <w:p w14:paraId="1D83930D" w14:textId="77777777" w:rsidR="00FF1AFD" w:rsidRDefault="00000000">
      <w:pPr>
        <w:pStyle w:val="ListParagraph"/>
        <w:numPr>
          <w:ilvl w:val="0"/>
          <w:numId w:val="1"/>
        </w:numPr>
        <w:tabs>
          <w:tab w:val="left" w:pos="947"/>
        </w:tabs>
        <w:spacing w:before="100" w:line="240" w:lineRule="auto"/>
        <w:ind w:left="947"/>
        <w:rPr>
          <w:sz w:val="24"/>
        </w:rPr>
      </w:pPr>
      <w:r>
        <w:rPr>
          <w:sz w:val="24"/>
        </w:rPr>
        <w:t>Full</w:t>
      </w:r>
      <w:r>
        <w:rPr>
          <w:spacing w:val="-3"/>
          <w:sz w:val="24"/>
        </w:rPr>
        <w:t xml:space="preserve"> </w:t>
      </w:r>
      <w:r>
        <w:rPr>
          <w:sz w:val="24"/>
        </w:rPr>
        <w:t>line</w:t>
      </w:r>
      <w:r>
        <w:rPr>
          <w:spacing w:val="-6"/>
          <w:sz w:val="24"/>
        </w:rPr>
        <w:t xml:space="preserve"> </w:t>
      </w:r>
      <w:r>
        <w:rPr>
          <w:sz w:val="24"/>
        </w:rPr>
        <w:t>of</w:t>
      </w:r>
      <w:r>
        <w:rPr>
          <w:spacing w:val="-7"/>
          <w:sz w:val="24"/>
        </w:rPr>
        <w:t xml:space="preserve"> </w:t>
      </w:r>
      <w:r>
        <w:rPr>
          <w:sz w:val="24"/>
        </w:rPr>
        <w:t>patented</w:t>
      </w:r>
      <w:r>
        <w:rPr>
          <w:spacing w:val="-8"/>
          <w:sz w:val="24"/>
        </w:rPr>
        <w:t xml:space="preserve"> </w:t>
      </w:r>
      <w:r>
        <w:rPr>
          <w:sz w:val="24"/>
        </w:rPr>
        <w:t>high</w:t>
      </w:r>
      <w:r>
        <w:rPr>
          <w:spacing w:val="-7"/>
          <w:sz w:val="24"/>
        </w:rPr>
        <w:t xml:space="preserve"> </w:t>
      </w:r>
      <w:r>
        <w:rPr>
          <w:sz w:val="24"/>
        </w:rPr>
        <w:t>quality</w:t>
      </w:r>
      <w:r>
        <w:rPr>
          <w:spacing w:val="-4"/>
          <w:sz w:val="24"/>
        </w:rPr>
        <w:t xml:space="preserve"> </w:t>
      </w:r>
      <w:r>
        <w:rPr>
          <w:sz w:val="24"/>
        </w:rPr>
        <w:t>and low-cost</w:t>
      </w:r>
      <w:r>
        <w:rPr>
          <w:spacing w:val="-3"/>
          <w:sz w:val="24"/>
        </w:rPr>
        <w:t xml:space="preserve"> </w:t>
      </w:r>
      <w:r>
        <w:rPr>
          <w:sz w:val="24"/>
        </w:rPr>
        <w:t>respiratory</w:t>
      </w:r>
      <w:r>
        <w:rPr>
          <w:spacing w:val="-4"/>
          <w:sz w:val="24"/>
        </w:rPr>
        <w:t xml:space="preserve"> </w:t>
      </w:r>
      <w:r>
        <w:rPr>
          <w:sz w:val="24"/>
        </w:rPr>
        <w:t>devices</w:t>
      </w:r>
      <w:r>
        <w:rPr>
          <w:spacing w:val="-6"/>
          <w:sz w:val="24"/>
        </w:rPr>
        <w:t xml:space="preserve"> </w:t>
      </w:r>
      <w:r>
        <w:rPr>
          <w:sz w:val="24"/>
        </w:rPr>
        <w:t>for</w:t>
      </w:r>
      <w:r>
        <w:rPr>
          <w:spacing w:val="-6"/>
          <w:sz w:val="24"/>
        </w:rPr>
        <w:t xml:space="preserve"> </w:t>
      </w:r>
      <w:r>
        <w:rPr>
          <w:sz w:val="24"/>
        </w:rPr>
        <w:t>use</w:t>
      </w:r>
      <w:r>
        <w:rPr>
          <w:spacing w:val="-5"/>
          <w:sz w:val="24"/>
        </w:rPr>
        <w:t xml:space="preserve"> </w:t>
      </w:r>
      <w:r>
        <w:rPr>
          <w:sz w:val="24"/>
        </w:rPr>
        <w:t>with</w:t>
      </w:r>
      <w:r>
        <w:rPr>
          <w:spacing w:val="-3"/>
          <w:sz w:val="24"/>
        </w:rPr>
        <w:t xml:space="preserve"> </w:t>
      </w:r>
      <w:r>
        <w:rPr>
          <w:sz w:val="24"/>
        </w:rPr>
        <w:t>an</w:t>
      </w:r>
      <w:r>
        <w:rPr>
          <w:spacing w:val="-3"/>
          <w:sz w:val="24"/>
        </w:rPr>
        <w:t xml:space="preserve"> </w:t>
      </w:r>
      <w:r>
        <w:rPr>
          <w:sz w:val="24"/>
        </w:rPr>
        <w:t>Asthma/COPD</w:t>
      </w:r>
      <w:r>
        <w:rPr>
          <w:spacing w:val="1"/>
          <w:sz w:val="24"/>
        </w:rPr>
        <w:t xml:space="preserve"> </w:t>
      </w:r>
      <w:r>
        <w:rPr>
          <w:spacing w:val="-2"/>
          <w:sz w:val="24"/>
        </w:rPr>
        <w:t>Inhaler.</w:t>
      </w:r>
    </w:p>
    <w:p w14:paraId="1D83930E" w14:textId="77777777" w:rsidR="00FF1AFD" w:rsidRDefault="00FF1AFD">
      <w:pPr>
        <w:pStyle w:val="BodyText"/>
      </w:pPr>
    </w:p>
    <w:p w14:paraId="1D83930F" w14:textId="77777777" w:rsidR="00FF1AFD" w:rsidRDefault="00000000">
      <w:pPr>
        <w:pStyle w:val="BodyText"/>
        <w:ind w:left="587"/>
      </w:pPr>
      <w:r>
        <w:t>The</w:t>
      </w:r>
      <w:r>
        <w:rPr>
          <w:spacing w:val="-5"/>
        </w:rPr>
        <w:t xml:space="preserve"> </w:t>
      </w:r>
      <w:r>
        <w:t>benefits</w:t>
      </w:r>
      <w:r>
        <w:rPr>
          <w:spacing w:val="-4"/>
        </w:rPr>
        <w:t xml:space="preserve"> </w:t>
      </w:r>
      <w:r>
        <w:t>the</w:t>
      </w:r>
      <w:r>
        <w:rPr>
          <w:spacing w:val="-3"/>
        </w:rPr>
        <w:t xml:space="preserve"> </w:t>
      </w:r>
      <w:r>
        <w:t>anti-static</w:t>
      </w:r>
      <w:r>
        <w:rPr>
          <w:spacing w:val="-2"/>
        </w:rPr>
        <w:t xml:space="preserve"> </w:t>
      </w:r>
      <w:r>
        <w:t>Compact</w:t>
      </w:r>
      <w:r>
        <w:rPr>
          <w:spacing w:val="-2"/>
        </w:rPr>
        <w:t xml:space="preserve"> </w:t>
      </w:r>
      <w:r>
        <w:t>Space</w:t>
      </w:r>
      <w:r>
        <w:rPr>
          <w:spacing w:val="-3"/>
        </w:rPr>
        <w:t xml:space="preserve"> </w:t>
      </w:r>
      <w:r>
        <w:t>Chamber</w:t>
      </w:r>
      <w:r>
        <w:rPr>
          <w:spacing w:val="-1"/>
        </w:rPr>
        <w:t xml:space="preserve"> </w:t>
      </w:r>
      <w:r>
        <w:t>and</w:t>
      </w:r>
      <w:r>
        <w:rPr>
          <w:spacing w:val="-2"/>
        </w:rPr>
        <w:t xml:space="preserve"> </w:t>
      </w:r>
      <w:r>
        <w:t>anti-static</w:t>
      </w:r>
      <w:r>
        <w:rPr>
          <w:spacing w:val="-2"/>
        </w:rPr>
        <w:t xml:space="preserve"> </w:t>
      </w:r>
      <w:r>
        <w:t>silicone face</w:t>
      </w:r>
      <w:r>
        <w:rPr>
          <w:spacing w:val="-3"/>
        </w:rPr>
        <w:t xml:space="preserve"> </w:t>
      </w:r>
      <w:r>
        <w:t>mask</w:t>
      </w:r>
      <w:r>
        <w:rPr>
          <w:spacing w:val="-2"/>
        </w:rPr>
        <w:t xml:space="preserve"> include:</w:t>
      </w:r>
    </w:p>
    <w:p w14:paraId="1D839310" w14:textId="77777777" w:rsidR="00FF1AFD" w:rsidRDefault="00000000">
      <w:pPr>
        <w:pStyle w:val="ListParagraph"/>
        <w:numPr>
          <w:ilvl w:val="1"/>
          <w:numId w:val="1"/>
        </w:numPr>
        <w:tabs>
          <w:tab w:val="left" w:pos="1207"/>
        </w:tabs>
        <w:spacing w:before="256" w:line="279" w:lineRule="exact"/>
        <w:rPr>
          <w:rFonts w:ascii="Symbol" w:hAnsi="Symbol"/>
          <w:sz w:val="24"/>
        </w:rPr>
      </w:pPr>
      <w:r>
        <w:rPr>
          <w:sz w:val="24"/>
        </w:rPr>
        <w:t>Proprietary</w:t>
      </w:r>
      <w:r>
        <w:rPr>
          <w:spacing w:val="-16"/>
          <w:sz w:val="24"/>
        </w:rPr>
        <w:t xml:space="preserve"> </w:t>
      </w:r>
      <w:r>
        <w:rPr>
          <w:sz w:val="24"/>
        </w:rPr>
        <w:t>low</w:t>
      </w:r>
      <w:r>
        <w:rPr>
          <w:spacing w:val="-11"/>
          <w:sz w:val="24"/>
        </w:rPr>
        <w:t xml:space="preserve"> </w:t>
      </w:r>
      <w:r>
        <w:rPr>
          <w:sz w:val="24"/>
        </w:rPr>
        <w:t>resistance,</w:t>
      </w:r>
      <w:r>
        <w:rPr>
          <w:spacing w:val="-11"/>
          <w:sz w:val="24"/>
        </w:rPr>
        <w:t xml:space="preserve"> </w:t>
      </w:r>
      <w:r>
        <w:rPr>
          <w:sz w:val="24"/>
        </w:rPr>
        <w:t>Cross</w:t>
      </w:r>
      <w:r>
        <w:rPr>
          <w:spacing w:val="-9"/>
          <w:sz w:val="24"/>
        </w:rPr>
        <w:t xml:space="preserve"> </w:t>
      </w:r>
      <w:r>
        <w:rPr>
          <w:sz w:val="24"/>
        </w:rPr>
        <w:t>Valve</w:t>
      </w:r>
      <w:r>
        <w:rPr>
          <w:spacing w:val="-10"/>
          <w:sz w:val="24"/>
        </w:rPr>
        <w:t xml:space="preserve"> </w:t>
      </w:r>
      <w:r>
        <w:rPr>
          <w:sz w:val="24"/>
        </w:rPr>
        <w:t>Technology</w:t>
      </w:r>
      <w:r>
        <w:rPr>
          <w:spacing w:val="-7"/>
          <w:sz w:val="24"/>
        </w:rPr>
        <w:t xml:space="preserve"> </w:t>
      </w:r>
      <w:r>
        <w:rPr>
          <w:sz w:val="18"/>
        </w:rPr>
        <w:t>TM</w:t>
      </w:r>
      <w:r>
        <w:rPr>
          <w:spacing w:val="32"/>
          <w:sz w:val="18"/>
        </w:rPr>
        <w:t xml:space="preserve"> </w:t>
      </w:r>
      <w:r>
        <w:rPr>
          <w:sz w:val="24"/>
        </w:rPr>
        <w:t>–</w:t>
      </w:r>
      <w:r>
        <w:rPr>
          <w:spacing w:val="-3"/>
          <w:sz w:val="24"/>
        </w:rPr>
        <w:t xml:space="preserve"> </w:t>
      </w:r>
      <w:r>
        <w:rPr>
          <w:sz w:val="24"/>
        </w:rPr>
        <w:t>visible</w:t>
      </w:r>
      <w:r>
        <w:rPr>
          <w:spacing w:val="-8"/>
          <w:sz w:val="24"/>
        </w:rPr>
        <w:t xml:space="preserve"> </w:t>
      </w:r>
      <w:r>
        <w:rPr>
          <w:sz w:val="24"/>
        </w:rPr>
        <w:t>valve</w:t>
      </w:r>
      <w:r>
        <w:rPr>
          <w:spacing w:val="-8"/>
          <w:sz w:val="24"/>
        </w:rPr>
        <w:t xml:space="preserve"> </w:t>
      </w:r>
      <w:r>
        <w:rPr>
          <w:sz w:val="24"/>
        </w:rPr>
        <w:t>action -</w:t>
      </w:r>
      <w:r>
        <w:rPr>
          <w:spacing w:val="-3"/>
          <w:sz w:val="24"/>
        </w:rPr>
        <w:t xml:space="preserve"> </w:t>
      </w:r>
      <w:r>
        <w:rPr>
          <w:sz w:val="24"/>
        </w:rPr>
        <w:t>through</w:t>
      </w:r>
      <w:r>
        <w:rPr>
          <w:spacing w:val="-8"/>
          <w:sz w:val="24"/>
        </w:rPr>
        <w:t xml:space="preserve"> </w:t>
      </w:r>
      <w:r>
        <w:rPr>
          <w:sz w:val="24"/>
        </w:rPr>
        <w:t>a</w:t>
      </w:r>
      <w:r>
        <w:rPr>
          <w:spacing w:val="-14"/>
          <w:sz w:val="24"/>
        </w:rPr>
        <w:t xml:space="preserve"> </w:t>
      </w:r>
      <w:r>
        <w:rPr>
          <w:sz w:val="24"/>
        </w:rPr>
        <w:t>transparent</w:t>
      </w:r>
      <w:r>
        <w:rPr>
          <w:spacing w:val="-9"/>
          <w:sz w:val="24"/>
        </w:rPr>
        <w:t xml:space="preserve"> </w:t>
      </w:r>
      <w:r>
        <w:rPr>
          <w:spacing w:val="-2"/>
          <w:sz w:val="24"/>
        </w:rPr>
        <w:t>chamber.</w:t>
      </w:r>
    </w:p>
    <w:p w14:paraId="1D839311" w14:textId="77777777" w:rsidR="00FF1AFD" w:rsidRDefault="00000000">
      <w:pPr>
        <w:pStyle w:val="ListParagraph"/>
        <w:numPr>
          <w:ilvl w:val="1"/>
          <w:numId w:val="1"/>
        </w:numPr>
        <w:tabs>
          <w:tab w:val="left" w:pos="1207"/>
        </w:tabs>
        <w:rPr>
          <w:rFonts w:ascii="Symbol" w:hAnsi="Symbol"/>
          <w:color w:val="333333"/>
          <w:sz w:val="24"/>
        </w:rPr>
      </w:pPr>
      <w:r>
        <w:rPr>
          <w:color w:val="333333"/>
          <w:spacing w:val="-2"/>
          <w:sz w:val="24"/>
        </w:rPr>
        <w:t>Anti-static</w:t>
      </w:r>
      <w:r>
        <w:rPr>
          <w:color w:val="333333"/>
          <w:spacing w:val="-5"/>
          <w:sz w:val="24"/>
        </w:rPr>
        <w:t xml:space="preserve"> </w:t>
      </w:r>
      <w:r>
        <w:rPr>
          <w:color w:val="333333"/>
          <w:spacing w:val="-2"/>
          <w:sz w:val="24"/>
        </w:rPr>
        <w:t>mask</w:t>
      </w:r>
      <w:r>
        <w:rPr>
          <w:color w:val="333333"/>
          <w:spacing w:val="-6"/>
          <w:sz w:val="24"/>
        </w:rPr>
        <w:t xml:space="preserve"> </w:t>
      </w:r>
      <w:r>
        <w:rPr>
          <w:color w:val="333333"/>
          <w:spacing w:val="-2"/>
          <w:sz w:val="24"/>
        </w:rPr>
        <w:t>fits</w:t>
      </w:r>
      <w:r>
        <w:rPr>
          <w:color w:val="333333"/>
          <w:spacing w:val="-5"/>
          <w:sz w:val="24"/>
        </w:rPr>
        <w:t xml:space="preserve"> </w:t>
      </w:r>
      <w:r>
        <w:rPr>
          <w:color w:val="333333"/>
          <w:spacing w:val="-2"/>
          <w:sz w:val="24"/>
        </w:rPr>
        <w:t>infants,</w:t>
      </w:r>
      <w:r>
        <w:rPr>
          <w:color w:val="333333"/>
          <w:spacing w:val="-12"/>
          <w:sz w:val="24"/>
        </w:rPr>
        <w:t xml:space="preserve"> </w:t>
      </w:r>
      <w:r>
        <w:rPr>
          <w:color w:val="333333"/>
          <w:spacing w:val="-2"/>
          <w:sz w:val="24"/>
        </w:rPr>
        <w:t>children,</w:t>
      </w:r>
      <w:r>
        <w:rPr>
          <w:color w:val="333333"/>
          <w:spacing w:val="-14"/>
          <w:sz w:val="24"/>
        </w:rPr>
        <w:t xml:space="preserve"> </w:t>
      </w:r>
      <w:r>
        <w:rPr>
          <w:color w:val="333333"/>
          <w:spacing w:val="-2"/>
          <w:sz w:val="24"/>
        </w:rPr>
        <w:t>and</w:t>
      </w:r>
      <w:r>
        <w:rPr>
          <w:color w:val="333333"/>
          <w:sz w:val="24"/>
        </w:rPr>
        <w:t xml:space="preserve"> </w:t>
      </w:r>
      <w:r>
        <w:rPr>
          <w:color w:val="333333"/>
          <w:spacing w:val="-2"/>
          <w:sz w:val="24"/>
        </w:rPr>
        <w:t>adults</w:t>
      </w:r>
      <w:r>
        <w:rPr>
          <w:color w:val="333333"/>
          <w:spacing w:val="-3"/>
          <w:sz w:val="24"/>
        </w:rPr>
        <w:t xml:space="preserve"> </w:t>
      </w:r>
      <w:r>
        <w:rPr>
          <w:color w:val="333333"/>
          <w:spacing w:val="-2"/>
          <w:sz w:val="24"/>
        </w:rPr>
        <w:t>available</w:t>
      </w:r>
      <w:r>
        <w:rPr>
          <w:color w:val="333333"/>
          <w:spacing w:val="-3"/>
          <w:sz w:val="24"/>
        </w:rPr>
        <w:t xml:space="preserve"> </w:t>
      </w:r>
      <w:r>
        <w:rPr>
          <w:color w:val="333333"/>
          <w:spacing w:val="-2"/>
          <w:sz w:val="24"/>
        </w:rPr>
        <w:t>in</w:t>
      </w:r>
      <w:r>
        <w:rPr>
          <w:color w:val="333333"/>
          <w:spacing w:val="-1"/>
          <w:sz w:val="24"/>
        </w:rPr>
        <w:t xml:space="preserve"> </w:t>
      </w:r>
      <w:r>
        <w:rPr>
          <w:color w:val="333333"/>
          <w:spacing w:val="-2"/>
          <w:sz w:val="24"/>
        </w:rPr>
        <w:t>S,</w:t>
      </w:r>
      <w:r>
        <w:rPr>
          <w:color w:val="333333"/>
          <w:spacing w:val="-6"/>
          <w:sz w:val="24"/>
        </w:rPr>
        <w:t xml:space="preserve"> </w:t>
      </w:r>
      <w:r>
        <w:rPr>
          <w:color w:val="333333"/>
          <w:spacing w:val="-2"/>
          <w:sz w:val="24"/>
        </w:rPr>
        <w:t>M, L</w:t>
      </w:r>
      <w:r>
        <w:rPr>
          <w:color w:val="333333"/>
          <w:spacing w:val="-5"/>
          <w:sz w:val="24"/>
        </w:rPr>
        <w:t xml:space="preserve"> </w:t>
      </w:r>
      <w:r>
        <w:rPr>
          <w:color w:val="333333"/>
          <w:spacing w:val="-2"/>
          <w:sz w:val="24"/>
        </w:rPr>
        <w:t>standard</w:t>
      </w:r>
      <w:r>
        <w:rPr>
          <w:color w:val="333333"/>
          <w:sz w:val="24"/>
        </w:rPr>
        <w:t xml:space="preserve"> </w:t>
      </w:r>
      <w:r>
        <w:rPr>
          <w:color w:val="333333"/>
          <w:spacing w:val="-2"/>
          <w:sz w:val="24"/>
        </w:rPr>
        <w:t>22mm</w:t>
      </w:r>
      <w:r>
        <w:rPr>
          <w:color w:val="333333"/>
          <w:spacing w:val="-4"/>
          <w:sz w:val="24"/>
        </w:rPr>
        <w:t xml:space="preserve"> </w:t>
      </w:r>
      <w:r>
        <w:rPr>
          <w:color w:val="333333"/>
          <w:spacing w:val="-2"/>
          <w:sz w:val="24"/>
        </w:rPr>
        <w:t>diameter</w:t>
      </w:r>
      <w:r>
        <w:rPr>
          <w:color w:val="333333"/>
          <w:spacing w:val="-6"/>
          <w:sz w:val="24"/>
        </w:rPr>
        <w:t xml:space="preserve"> </w:t>
      </w:r>
      <w:r>
        <w:rPr>
          <w:color w:val="333333"/>
          <w:spacing w:val="-2"/>
          <w:sz w:val="24"/>
        </w:rPr>
        <w:t>fitting.</w:t>
      </w:r>
    </w:p>
    <w:p w14:paraId="1D839312" w14:textId="77777777" w:rsidR="00FF1AFD" w:rsidRDefault="00000000">
      <w:pPr>
        <w:pStyle w:val="ListParagraph"/>
        <w:numPr>
          <w:ilvl w:val="1"/>
          <w:numId w:val="1"/>
        </w:numPr>
        <w:tabs>
          <w:tab w:val="left" w:pos="1207"/>
        </w:tabs>
        <w:rPr>
          <w:rFonts w:ascii="Symbol" w:hAnsi="Symbol"/>
          <w:sz w:val="24"/>
        </w:rPr>
      </w:pPr>
      <w:r>
        <w:rPr>
          <w:color w:val="333333"/>
          <w:spacing w:val="-2"/>
          <w:sz w:val="24"/>
        </w:rPr>
        <w:t>All masks and</w:t>
      </w:r>
      <w:r>
        <w:rPr>
          <w:color w:val="333333"/>
          <w:sz w:val="24"/>
        </w:rPr>
        <w:t xml:space="preserve"> </w:t>
      </w:r>
      <w:r>
        <w:rPr>
          <w:color w:val="333333"/>
          <w:spacing w:val="-2"/>
          <w:sz w:val="24"/>
        </w:rPr>
        <w:t>chambers</w:t>
      </w:r>
      <w:r>
        <w:rPr>
          <w:color w:val="333333"/>
          <w:spacing w:val="-3"/>
          <w:sz w:val="24"/>
        </w:rPr>
        <w:t xml:space="preserve"> </w:t>
      </w:r>
      <w:r>
        <w:rPr>
          <w:color w:val="333333"/>
          <w:spacing w:val="-2"/>
          <w:sz w:val="24"/>
        </w:rPr>
        <w:t>are</w:t>
      </w:r>
      <w:r>
        <w:rPr>
          <w:color w:val="333333"/>
          <w:spacing w:val="-1"/>
          <w:sz w:val="24"/>
        </w:rPr>
        <w:t xml:space="preserve"> </w:t>
      </w:r>
      <w:r>
        <w:rPr>
          <w:color w:val="333333"/>
          <w:spacing w:val="-2"/>
          <w:sz w:val="24"/>
        </w:rPr>
        <w:t>interchangeable,</w:t>
      </w:r>
      <w:r>
        <w:rPr>
          <w:color w:val="333333"/>
          <w:spacing w:val="-1"/>
          <w:sz w:val="24"/>
        </w:rPr>
        <w:t xml:space="preserve"> </w:t>
      </w:r>
      <w:r>
        <w:rPr>
          <w:color w:val="333333"/>
          <w:spacing w:val="-2"/>
          <w:sz w:val="24"/>
        </w:rPr>
        <w:t>and</w:t>
      </w:r>
      <w:r>
        <w:rPr>
          <w:color w:val="333333"/>
          <w:spacing w:val="-6"/>
          <w:sz w:val="24"/>
        </w:rPr>
        <w:t xml:space="preserve"> </w:t>
      </w:r>
      <w:r>
        <w:rPr>
          <w:color w:val="333333"/>
          <w:spacing w:val="-2"/>
          <w:sz w:val="24"/>
        </w:rPr>
        <w:t>no</w:t>
      </w:r>
      <w:r>
        <w:rPr>
          <w:color w:val="333333"/>
          <w:sz w:val="24"/>
        </w:rPr>
        <w:t xml:space="preserve"> </w:t>
      </w:r>
      <w:r>
        <w:rPr>
          <w:spacing w:val="-2"/>
          <w:sz w:val="24"/>
        </w:rPr>
        <w:t>priming</w:t>
      </w:r>
      <w:r>
        <w:rPr>
          <w:spacing w:val="-5"/>
          <w:sz w:val="24"/>
        </w:rPr>
        <w:t xml:space="preserve"> </w:t>
      </w:r>
      <w:r>
        <w:rPr>
          <w:spacing w:val="-2"/>
          <w:sz w:val="24"/>
        </w:rPr>
        <w:t>required</w:t>
      </w:r>
      <w:r>
        <w:rPr>
          <w:spacing w:val="-3"/>
          <w:sz w:val="24"/>
        </w:rPr>
        <w:t xml:space="preserve"> </w:t>
      </w:r>
      <w:r>
        <w:rPr>
          <w:spacing w:val="-2"/>
          <w:sz w:val="24"/>
        </w:rPr>
        <w:t>before</w:t>
      </w:r>
      <w:r>
        <w:rPr>
          <w:spacing w:val="-1"/>
          <w:sz w:val="24"/>
        </w:rPr>
        <w:t xml:space="preserve"> </w:t>
      </w:r>
      <w:r>
        <w:rPr>
          <w:spacing w:val="-4"/>
          <w:sz w:val="24"/>
        </w:rPr>
        <w:t>use.</w:t>
      </w:r>
    </w:p>
    <w:p w14:paraId="1D839313" w14:textId="77777777" w:rsidR="00FF1AFD" w:rsidRDefault="00000000">
      <w:pPr>
        <w:pStyle w:val="ListParagraph"/>
        <w:numPr>
          <w:ilvl w:val="1"/>
          <w:numId w:val="1"/>
        </w:numPr>
        <w:tabs>
          <w:tab w:val="left" w:pos="1207"/>
        </w:tabs>
        <w:rPr>
          <w:rFonts w:ascii="Symbol" w:hAnsi="Symbol"/>
          <w:sz w:val="24"/>
        </w:rPr>
      </w:pPr>
      <w:r>
        <w:rPr>
          <w:spacing w:val="-4"/>
          <w:sz w:val="24"/>
        </w:rPr>
        <w:t>BPA</w:t>
      </w:r>
      <w:r>
        <w:rPr>
          <w:spacing w:val="1"/>
          <w:sz w:val="24"/>
        </w:rPr>
        <w:t xml:space="preserve"> </w:t>
      </w:r>
      <w:r>
        <w:rPr>
          <w:spacing w:val="-4"/>
          <w:sz w:val="24"/>
        </w:rPr>
        <w:t>free,</w:t>
      </w:r>
      <w:r>
        <w:rPr>
          <w:spacing w:val="4"/>
          <w:sz w:val="24"/>
        </w:rPr>
        <w:t xml:space="preserve"> </w:t>
      </w:r>
      <w:r>
        <w:rPr>
          <w:spacing w:val="-4"/>
          <w:sz w:val="24"/>
        </w:rPr>
        <w:t>dishwasher</w:t>
      </w:r>
      <w:r>
        <w:rPr>
          <w:spacing w:val="7"/>
          <w:sz w:val="24"/>
        </w:rPr>
        <w:t xml:space="preserve"> </w:t>
      </w:r>
      <w:r>
        <w:rPr>
          <w:spacing w:val="-4"/>
          <w:sz w:val="24"/>
        </w:rPr>
        <w:t>safe,</w:t>
      </w:r>
      <w:r>
        <w:rPr>
          <w:spacing w:val="-8"/>
          <w:sz w:val="24"/>
        </w:rPr>
        <w:t xml:space="preserve"> </w:t>
      </w:r>
      <w:r>
        <w:rPr>
          <w:spacing w:val="-4"/>
          <w:sz w:val="24"/>
        </w:rPr>
        <w:t>and</w:t>
      </w:r>
      <w:r>
        <w:rPr>
          <w:spacing w:val="-6"/>
          <w:sz w:val="24"/>
        </w:rPr>
        <w:t xml:space="preserve"> </w:t>
      </w:r>
      <w:r>
        <w:rPr>
          <w:spacing w:val="-4"/>
          <w:sz w:val="24"/>
        </w:rPr>
        <w:t>1 year manufacturer</w:t>
      </w:r>
      <w:r>
        <w:rPr>
          <w:spacing w:val="-7"/>
          <w:sz w:val="24"/>
        </w:rPr>
        <w:t xml:space="preserve"> </w:t>
      </w:r>
      <w:r>
        <w:rPr>
          <w:spacing w:val="-4"/>
          <w:sz w:val="24"/>
        </w:rPr>
        <w:t>guarantee.</w:t>
      </w:r>
    </w:p>
    <w:p w14:paraId="1D839314" w14:textId="77777777" w:rsidR="00FF1AFD" w:rsidRDefault="00000000">
      <w:pPr>
        <w:pStyle w:val="ListParagraph"/>
        <w:numPr>
          <w:ilvl w:val="1"/>
          <w:numId w:val="1"/>
        </w:numPr>
        <w:tabs>
          <w:tab w:val="left" w:pos="1207"/>
        </w:tabs>
        <w:spacing w:line="279" w:lineRule="exact"/>
        <w:rPr>
          <w:rFonts w:ascii="Symbol" w:hAnsi="Symbol"/>
          <w:sz w:val="24"/>
        </w:rPr>
      </w:pPr>
      <w:r>
        <w:rPr>
          <w:sz w:val="24"/>
        </w:rPr>
        <w:t>Covered</w:t>
      </w:r>
      <w:r>
        <w:rPr>
          <w:spacing w:val="-13"/>
          <w:sz w:val="24"/>
        </w:rPr>
        <w:t xml:space="preserve"> </w:t>
      </w:r>
      <w:r>
        <w:rPr>
          <w:sz w:val="24"/>
        </w:rPr>
        <w:t>by</w:t>
      </w:r>
      <w:r>
        <w:rPr>
          <w:spacing w:val="-7"/>
          <w:sz w:val="24"/>
        </w:rPr>
        <w:t xml:space="preserve"> </w:t>
      </w:r>
      <w:r>
        <w:rPr>
          <w:sz w:val="24"/>
        </w:rPr>
        <w:t>98%</w:t>
      </w:r>
      <w:r>
        <w:rPr>
          <w:spacing w:val="-10"/>
          <w:sz w:val="24"/>
        </w:rPr>
        <w:t xml:space="preserve"> </w:t>
      </w:r>
      <w:r>
        <w:rPr>
          <w:sz w:val="24"/>
        </w:rPr>
        <w:t>of</w:t>
      </w:r>
      <w:r>
        <w:rPr>
          <w:spacing w:val="-5"/>
          <w:sz w:val="24"/>
        </w:rPr>
        <w:t xml:space="preserve"> </w:t>
      </w:r>
      <w:r>
        <w:rPr>
          <w:sz w:val="24"/>
        </w:rPr>
        <w:t>Commercial,</w:t>
      </w:r>
      <w:r>
        <w:rPr>
          <w:spacing w:val="-7"/>
          <w:sz w:val="24"/>
        </w:rPr>
        <w:t xml:space="preserve"> </w:t>
      </w:r>
      <w:r>
        <w:rPr>
          <w:sz w:val="24"/>
        </w:rPr>
        <w:t>Medicaid</w:t>
      </w:r>
      <w:r>
        <w:rPr>
          <w:spacing w:val="-9"/>
          <w:sz w:val="24"/>
        </w:rPr>
        <w:t xml:space="preserve"> </w:t>
      </w:r>
      <w:r>
        <w:rPr>
          <w:sz w:val="24"/>
        </w:rPr>
        <w:t>and</w:t>
      </w:r>
      <w:r>
        <w:rPr>
          <w:spacing w:val="-8"/>
          <w:sz w:val="24"/>
        </w:rPr>
        <w:t xml:space="preserve"> </w:t>
      </w:r>
      <w:r>
        <w:rPr>
          <w:sz w:val="24"/>
        </w:rPr>
        <w:t>Medicare</w:t>
      </w:r>
      <w:r>
        <w:rPr>
          <w:spacing w:val="-8"/>
          <w:sz w:val="24"/>
        </w:rPr>
        <w:t xml:space="preserve"> </w:t>
      </w:r>
      <w:r>
        <w:rPr>
          <w:sz w:val="24"/>
        </w:rPr>
        <w:t>with</w:t>
      </w:r>
      <w:r>
        <w:rPr>
          <w:spacing w:val="-5"/>
          <w:sz w:val="24"/>
        </w:rPr>
        <w:t xml:space="preserve"> </w:t>
      </w:r>
      <w:r>
        <w:rPr>
          <w:sz w:val="24"/>
        </w:rPr>
        <w:t>in-stock</w:t>
      </w:r>
      <w:r>
        <w:rPr>
          <w:spacing w:val="-10"/>
          <w:sz w:val="24"/>
        </w:rPr>
        <w:t xml:space="preserve"> </w:t>
      </w:r>
      <w:r>
        <w:rPr>
          <w:spacing w:val="-2"/>
          <w:sz w:val="24"/>
        </w:rPr>
        <w:t>availability.</w:t>
      </w:r>
    </w:p>
    <w:p w14:paraId="1D839315" w14:textId="77777777" w:rsidR="00FF1AFD" w:rsidRDefault="00FF1AFD">
      <w:pPr>
        <w:pStyle w:val="BodyText"/>
        <w:spacing w:before="6"/>
        <w:rPr>
          <w:sz w:val="18"/>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7"/>
        <w:gridCol w:w="1291"/>
        <w:gridCol w:w="720"/>
        <w:gridCol w:w="631"/>
        <w:gridCol w:w="1260"/>
        <w:gridCol w:w="1260"/>
        <w:gridCol w:w="720"/>
        <w:gridCol w:w="809"/>
        <w:gridCol w:w="1260"/>
      </w:tblGrid>
      <w:tr w:rsidR="00FF1AFD" w14:paraId="1D839325" w14:textId="77777777">
        <w:trPr>
          <w:trHeight w:val="656"/>
        </w:trPr>
        <w:tc>
          <w:tcPr>
            <w:tcW w:w="3497" w:type="dxa"/>
            <w:tcBorders>
              <w:top w:val="nil"/>
              <w:left w:val="nil"/>
              <w:bottom w:val="nil"/>
            </w:tcBorders>
          </w:tcPr>
          <w:p w14:paraId="1D839316" w14:textId="77777777" w:rsidR="00FF1AFD" w:rsidRDefault="00FF1AFD">
            <w:pPr>
              <w:pStyle w:val="TableParagraph"/>
              <w:rPr>
                <w:rFonts w:ascii="Times New Roman"/>
                <w:sz w:val="20"/>
              </w:rPr>
            </w:pPr>
          </w:p>
        </w:tc>
        <w:tc>
          <w:tcPr>
            <w:tcW w:w="1291" w:type="dxa"/>
          </w:tcPr>
          <w:p w14:paraId="1D839317" w14:textId="77777777" w:rsidR="00FF1AFD" w:rsidRDefault="00000000">
            <w:pPr>
              <w:pStyle w:val="TableParagraph"/>
              <w:spacing w:before="137"/>
              <w:ind w:left="122" w:right="106" w:firstLine="261"/>
              <w:rPr>
                <w:b/>
                <w:sz w:val="16"/>
              </w:rPr>
            </w:pPr>
            <w:r>
              <w:rPr>
                <w:b/>
                <w:spacing w:val="-2"/>
                <w:sz w:val="16"/>
              </w:rPr>
              <w:t>Product</w:t>
            </w:r>
            <w:r>
              <w:rPr>
                <w:b/>
                <w:spacing w:val="40"/>
                <w:sz w:val="16"/>
              </w:rPr>
              <w:t xml:space="preserve"> </w:t>
            </w:r>
            <w:r>
              <w:rPr>
                <w:b/>
                <w:sz w:val="16"/>
              </w:rPr>
              <w:t>(Generic)</w:t>
            </w:r>
            <w:r>
              <w:rPr>
                <w:b/>
                <w:spacing w:val="-10"/>
                <w:sz w:val="16"/>
              </w:rPr>
              <w:t xml:space="preserve"> </w:t>
            </w:r>
            <w:r>
              <w:rPr>
                <w:b/>
                <w:sz w:val="16"/>
              </w:rPr>
              <w:t>Name</w:t>
            </w:r>
          </w:p>
        </w:tc>
        <w:tc>
          <w:tcPr>
            <w:tcW w:w="720" w:type="dxa"/>
          </w:tcPr>
          <w:p w14:paraId="1D839318" w14:textId="77777777" w:rsidR="00FF1AFD" w:rsidRDefault="00FF1AFD">
            <w:pPr>
              <w:pStyle w:val="TableParagraph"/>
              <w:spacing w:before="40"/>
              <w:rPr>
                <w:sz w:val="16"/>
              </w:rPr>
            </w:pPr>
          </w:p>
          <w:p w14:paraId="1D839319" w14:textId="77777777" w:rsidR="00FF1AFD" w:rsidRDefault="00000000">
            <w:pPr>
              <w:pStyle w:val="TableParagraph"/>
              <w:ind w:left="11"/>
              <w:jc w:val="center"/>
              <w:rPr>
                <w:b/>
                <w:sz w:val="16"/>
              </w:rPr>
            </w:pPr>
            <w:r>
              <w:rPr>
                <w:b/>
                <w:spacing w:val="-4"/>
                <w:sz w:val="16"/>
              </w:rPr>
              <w:t>Size</w:t>
            </w:r>
          </w:p>
        </w:tc>
        <w:tc>
          <w:tcPr>
            <w:tcW w:w="631" w:type="dxa"/>
          </w:tcPr>
          <w:p w14:paraId="1D83931A" w14:textId="77777777" w:rsidR="00FF1AFD" w:rsidRDefault="00FF1AFD">
            <w:pPr>
              <w:pStyle w:val="TableParagraph"/>
              <w:spacing w:before="40"/>
              <w:rPr>
                <w:sz w:val="16"/>
              </w:rPr>
            </w:pPr>
          </w:p>
          <w:p w14:paraId="1D83931B" w14:textId="77777777" w:rsidR="00FF1AFD" w:rsidRDefault="00000000">
            <w:pPr>
              <w:pStyle w:val="TableParagraph"/>
              <w:ind w:left="7" w:right="1"/>
              <w:jc w:val="center"/>
              <w:rPr>
                <w:b/>
                <w:sz w:val="16"/>
              </w:rPr>
            </w:pPr>
            <w:r>
              <w:rPr>
                <w:b/>
                <w:spacing w:val="-2"/>
                <w:sz w:val="16"/>
              </w:rPr>
              <w:t>Units</w:t>
            </w:r>
          </w:p>
        </w:tc>
        <w:tc>
          <w:tcPr>
            <w:tcW w:w="1260" w:type="dxa"/>
          </w:tcPr>
          <w:p w14:paraId="1D83931C" w14:textId="77777777" w:rsidR="00FF1AFD" w:rsidRDefault="00FF1AFD">
            <w:pPr>
              <w:pStyle w:val="TableParagraph"/>
              <w:spacing w:before="40"/>
              <w:rPr>
                <w:sz w:val="16"/>
              </w:rPr>
            </w:pPr>
          </w:p>
          <w:p w14:paraId="1D83931D" w14:textId="77777777" w:rsidR="00FF1AFD" w:rsidRDefault="00000000">
            <w:pPr>
              <w:pStyle w:val="TableParagraph"/>
              <w:ind w:left="9" w:right="6"/>
              <w:jc w:val="center"/>
              <w:rPr>
                <w:b/>
                <w:sz w:val="16"/>
              </w:rPr>
            </w:pPr>
            <w:r>
              <w:rPr>
                <w:b/>
                <w:spacing w:val="-4"/>
                <w:sz w:val="16"/>
              </w:rPr>
              <w:t>UPC#</w:t>
            </w:r>
          </w:p>
        </w:tc>
        <w:tc>
          <w:tcPr>
            <w:tcW w:w="1260" w:type="dxa"/>
            <w:tcBorders>
              <w:right w:val="single" w:sz="8" w:space="0" w:color="000000"/>
            </w:tcBorders>
          </w:tcPr>
          <w:p w14:paraId="1D83931E" w14:textId="77777777" w:rsidR="00FF1AFD" w:rsidRDefault="00FF1AFD">
            <w:pPr>
              <w:pStyle w:val="TableParagraph"/>
              <w:spacing w:before="40"/>
              <w:rPr>
                <w:sz w:val="16"/>
              </w:rPr>
            </w:pPr>
          </w:p>
          <w:p w14:paraId="1D83931F" w14:textId="694820DE" w:rsidR="00FF1AFD" w:rsidRDefault="00BF7A7C">
            <w:pPr>
              <w:pStyle w:val="TableParagraph"/>
              <w:ind w:left="8"/>
              <w:jc w:val="center"/>
              <w:rPr>
                <w:b/>
                <w:sz w:val="16"/>
              </w:rPr>
            </w:pPr>
            <w:r>
              <w:rPr>
                <w:b/>
                <w:sz w:val="16"/>
              </w:rPr>
              <w:t xml:space="preserve">CONCORDANCE ORDER # </w:t>
            </w:r>
          </w:p>
        </w:tc>
        <w:tc>
          <w:tcPr>
            <w:tcW w:w="720" w:type="dxa"/>
            <w:tcBorders>
              <w:top w:val="single" w:sz="8" w:space="0" w:color="000000"/>
              <w:left w:val="single" w:sz="8" w:space="0" w:color="000000"/>
              <w:bottom w:val="single" w:sz="8" w:space="0" w:color="000000"/>
            </w:tcBorders>
          </w:tcPr>
          <w:p w14:paraId="1D839320" w14:textId="77777777" w:rsidR="00FF1AFD" w:rsidRDefault="00FF1AFD">
            <w:pPr>
              <w:pStyle w:val="TableParagraph"/>
              <w:spacing w:before="40"/>
              <w:rPr>
                <w:sz w:val="16"/>
              </w:rPr>
            </w:pPr>
          </w:p>
          <w:p w14:paraId="1D839321" w14:textId="77777777" w:rsidR="00FF1AFD" w:rsidRDefault="00000000">
            <w:pPr>
              <w:pStyle w:val="TableParagraph"/>
              <w:jc w:val="center"/>
              <w:rPr>
                <w:b/>
                <w:sz w:val="16"/>
              </w:rPr>
            </w:pPr>
            <w:r>
              <w:rPr>
                <w:b/>
                <w:spacing w:val="-5"/>
                <w:sz w:val="16"/>
              </w:rPr>
              <w:t>WAC</w:t>
            </w:r>
          </w:p>
        </w:tc>
        <w:tc>
          <w:tcPr>
            <w:tcW w:w="809" w:type="dxa"/>
            <w:tcBorders>
              <w:top w:val="single" w:sz="8" w:space="0" w:color="000000"/>
              <w:bottom w:val="single" w:sz="8" w:space="0" w:color="000000"/>
            </w:tcBorders>
          </w:tcPr>
          <w:p w14:paraId="1D839322" w14:textId="77777777" w:rsidR="00FF1AFD" w:rsidRDefault="00000000">
            <w:pPr>
              <w:pStyle w:val="TableParagraph"/>
              <w:spacing w:before="137"/>
              <w:ind w:left="237" w:right="230" w:firstLine="9"/>
              <w:rPr>
                <w:b/>
                <w:sz w:val="16"/>
              </w:rPr>
            </w:pPr>
            <w:r>
              <w:rPr>
                <w:b/>
                <w:spacing w:val="-4"/>
                <w:sz w:val="16"/>
              </w:rPr>
              <w:t>Case</w:t>
            </w:r>
            <w:r>
              <w:rPr>
                <w:b/>
                <w:spacing w:val="40"/>
                <w:sz w:val="16"/>
              </w:rPr>
              <w:t xml:space="preserve"> </w:t>
            </w:r>
            <w:r>
              <w:rPr>
                <w:b/>
                <w:spacing w:val="-5"/>
                <w:sz w:val="16"/>
              </w:rPr>
              <w:t>WAC</w:t>
            </w:r>
          </w:p>
        </w:tc>
        <w:tc>
          <w:tcPr>
            <w:tcW w:w="1260" w:type="dxa"/>
            <w:tcBorders>
              <w:top w:val="single" w:sz="8" w:space="0" w:color="000000"/>
              <w:bottom w:val="single" w:sz="8" w:space="0" w:color="000000"/>
            </w:tcBorders>
            <w:shd w:val="clear" w:color="auto" w:fill="FBE3D5"/>
          </w:tcPr>
          <w:p w14:paraId="1D839323" w14:textId="77777777" w:rsidR="00FF1AFD" w:rsidRDefault="00FF1AFD">
            <w:pPr>
              <w:pStyle w:val="TableParagraph"/>
              <w:spacing w:before="40"/>
              <w:rPr>
                <w:sz w:val="16"/>
              </w:rPr>
            </w:pPr>
          </w:p>
          <w:p w14:paraId="1D839324" w14:textId="77777777" w:rsidR="00FF1AFD" w:rsidRDefault="00000000">
            <w:pPr>
              <w:pStyle w:val="TableParagraph"/>
              <w:ind w:left="9" w:right="1"/>
              <w:jc w:val="center"/>
              <w:rPr>
                <w:b/>
                <w:sz w:val="16"/>
              </w:rPr>
            </w:pPr>
            <w:r>
              <w:rPr>
                <w:b/>
                <w:spacing w:val="-2"/>
                <w:sz w:val="16"/>
              </w:rPr>
              <w:t>Concordance</w:t>
            </w:r>
          </w:p>
        </w:tc>
      </w:tr>
      <w:tr w:rsidR="00FF1AFD" w14:paraId="1D839328" w14:textId="77777777">
        <w:trPr>
          <w:trHeight w:val="606"/>
        </w:trPr>
        <w:tc>
          <w:tcPr>
            <w:tcW w:w="11448" w:type="dxa"/>
            <w:gridSpan w:val="9"/>
            <w:tcBorders>
              <w:top w:val="nil"/>
              <w:left w:val="nil"/>
              <w:right w:val="nil"/>
            </w:tcBorders>
          </w:tcPr>
          <w:p w14:paraId="1D839326" w14:textId="77777777" w:rsidR="00FF1AFD" w:rsidRDefault="00000000">
            <w:pPr>
              <w:pStyle w:val="TableParagraph"/>
              <w:spacing w:before="3"/>
              <w:ind w:left="10200"/>
              <w:jc w:val="center"/>
              <w:rPr>
                <w:sz w:val="16"/>
              </w:rPr>
            </w:pPr>
            <w:r>
              <w:rPr>
                <w:sz w:val="16"/>
              </w:rPr>
              <w:t>Ten</w:t>
            </w:r>
            <w:r>
              <w:rPr>
                <w:spacing w:val="-10"/>
                <w:sz w:val="16"/>
              </w:rPr>
              <w:t xml:space="preserve"> </w:t>
            </w:r>
            <w:r>
              <w:rPr>
                <w:sz w:val="16"/>
              </w:rPr>
              <w:t>percent</w:t>
            </w:r>
            <w:r>
              <w:rPr>
                <w:spacing w:val="40"/>
                <w:sz w:val="16"/>
              </w:rPr>
              <w:t xml:space="preserve"> </w:t>
            </w:r>
            <w:r>
              <w:rPr>
                <w:sz w:val="16"/>
              </w:rPr>
              <w:t>discount</w:t>
            </w:r>
            <w:r>
              <w:rPr>
                <w:spacing w:val="-9"/>
                <w:sz w:val="16"/>
              </w:rPr>
              <w:t xml:space="preserve"> </w:t>
            </w:r>
            <w:r>
              <w:rPr>
                <w:spacing w:val="-5"/>
                <w:sz w:val="16"/>
              </w:rPr>
              <w:t>off</w:t>
            </w:r>
          </w:p>
          <w:p w14:paraId="1D839327" w14:textId="77777777" w:rsidR="00FF1AFD" w:rsidRDefault="00000000">
            <w:pPr>
              <w:pStyle w:val="TableParagraph"/>
              <w:spacing w:before="1" w:line="192" w:lineRule="exact"/>
              <w:ind w:left="10200" w:right="1"/>
              <w:jc w:val="center"/>
              <w:rPr>
                <w:sz w:val="16"/>
              </w:rPr>
            </w:pPr>
            <w:r>
              <w:rPr>
                <w:spacing w:val="-5"/>
                <w:sz w:val="16"/>
              </w:rPr>
              <w:t>WAC</w:t>
            </w:r>
          </w:p>
        </w:tc>
      </w:tr>
      <w:tr w:rsidR="00FF1AFD" w14:paraId="1D839340" w14:textId="77777777">
        <w:trPr>
          <w:trHeight w:val="616"/>
        </w:trPr>
        <w:tc>
          <w:tcPr>
            <w:tcW w:w="3497" w:type="dxa"/>
          </w:tcPr>
          <w:p w14:paraId="1D839329" w14:textId="77777777" w:rsidR="00FF1AFD" w:rsidRDefault="00FF1AFD">
            <w:pPr>
              <w:pStyle w:val="TableParagraph"/>
              <w:spacing w:before="14"/>
              <w:rPr>
                <w:sz w:val="16"/>
              </w:rPr>
            </w:pPr>
          </w:p>
          <w:p w14:paraId="1D83932A" w14:textId="77777777" w:rsidR="00FF1AFD" w:rsidRDefault="00000000">
            <w:pPr>
              <w:pStyle w:val="TableParagraph"/>
              <w:ind w:left="391"/>
              <w:rPr>
                <w:sz w:val="16"/>
              </w:rPr>
            </w:pPr>
            <w:r>
              <w:rPr>
                <w:sz w:val="16"/>
              </w:rPr>
              <w:t>Compact</w:t>
            </w:r>
            <w:r>
              <w:rPr>
                <w:spacing w:val="-7"/>
                <w:sz w:val="16"/>
              </w:rPr>
              <w:t xml:space="preserve"> </w:t>
            </w:r>
            <w:r>
              <w:rPr>
                <w:sz w:val="16"/>
              </w:rPr>
              <w:t>SC</w:t>
            </w:r>
            <w:r>
              <w:rPr>
                <w:spacing w:val="-6"/>
                <w:sz w:val="16"/>
              </w:rPr>
              <w:t xml:space="preserve"> </w:t>
            </w:r>
            <w:r>
              <w:rPr>
                <w:sz w:val="16"/>
              </w:rPr>
              <w:t>-Antistatic-</w:t>
            </w:r>
            <w:r>
              <w:rPr>
                <w:spacing w:val="-4"/>
                <w:sz w:val="16"/>
              </w:rPr>
              <w:t xml:space="preserve"> </w:t>
            </w:r>
            <w:r>
              <w:rPr>
                <w:sz w:val="16"/>
              </w:rPr>
              <w:t>US-</w:t>
            </w:r>
            <w:r>
              <w:rPr>
                <w:spacing w:val="-4"/>
                <w:sz w:val="16"/>
              </w:rPr>
              <w:t xml:space="preserve"> </w:t>
            </w:r>
            <w:r>
              <w:rPr>
                <w:sz w:val="16"/>
              </w:rPr>
              <w:t>chamber</w:t>
            </w:r>
            <w:r>
              <w:rPr>
                <w:spacing w:val="-6"/>
                <w:sz w:val="16"/>
              </w:rPr>
              <w:t xml:space="preserve"> </w:t>
            </w:r>
            <w:r>
              <w:rPr>
                <w:spacing w:val="-4"/>
                <w:sz w:val="16"/>
              </w:rPr>
              <w:t>only</w:t>
            </w:r>
          </w:p>
        </w:tc>
        <w:tc>
          <w:tcPr>
            <w:tcW w:w="1291" w:type="dxa"/>
          </w:tcPr>
          <w:p w14:paraId="1D83932B" w14:textId="77777777" w:rsidR="00FF1AFD" w:rsidRDefault="00000000">
            <w:pPr>
              <w:pStyle w:val="TableParagraph"/>
              <w:spacing w:before="13"/>
              <w:ind w:left="290" w:right="280" w:hanging="1"/>
              <w:jc w:val="center"/>
              <w:rPr>
                <w:sz w:val="16"/>
              </w:rPr>
            </w:pPr>
            <w:r>
              <w:rPr>
                <w:spacing w:val="-2"/>
                <w:sz w:val="16"/>
              </w:rPr>
              <w:t>Space</w:t>
            </w:r>
            <w:r>
              <w:rPr>
                <w:spacing w:val="40"/>
                <w:sz w:val="16"/>
              </w:rPr>
              <w:t xml:space="preserve"> </w:t>
            </w:r>
            <w:r>
              <w:rPr>
                <w:spacing w:val="-2"/>
                <w:sz w:val="16"/>
              </w:rPr>
              <w:t>Chamber™</w:t>
            </w:r>
          </w:p>
          <w:p w14:paraId="1D83932C" w14:textId="77777777" w:rsidR="00FF1AFD" w:rsidRDefault="00000000">
            <w:pPr>
              <w:pStyle w:val="TableParagraph"/>
              <w:spacing w:line="192" w:lineRule="exact"/>
              <w:ind w:left="7"/>
              <w:jc w:val="center"/>
              <w:rPr>
                <w:sz w:val="16"/>
              </w:rPr>
            </w:pPr>
            <w:r>
              <w:rPr>
                <w:spacing w:val="-2"/>
                <w:sz w:val="16"/>
              </w:rPr>
              <w:t>Brand</w:t>
            </w:r>
          </w:p>
        </w:tc>
        <w:tc>
          <w:tcPr>
            <w:tcW w:w="720" w:type="dxa"/>
          </w:tcPr>
          <w:p w14:paraId="1D83932D" w14:textId="77777777" w:rsidR="00FF1AFD" w:rsidRDefault="00FF1AFD">
            <w:pPr>
              <w:pStyle w:val="TableParagraph"/>
              <w:rPr>
                <w:sz w:val="16"/>
              </w:rPr>
            </w:pPr>
          </w:p>
          <w:p w14:paraId="1D83932E" w14:textId="77777777" w:rsidR="00FF1AFD" w:rsidRDefault="00FF1AFD">
            <w:pPr>
              <w:pStyle w:val="TableParagraph"/>
              <w:spacing w:before="13"/>
              <w:rPr>
                <w:sz w:val="16"/>
              </w:rPr>
            </w:pPr>
          </w:p>
          <w:p w14:paraId="1D83932F" w14:textId="77777777" w:rsidR="00FF1AFD" w:rsidRDefault="00000000">
            <w:pPr>
              <w:pStyle w:val="TableParagraph"/>
              <w:spacing w:line="192" w:lineRule="exact"/>
              <w:ind w:left="11" w:right="2"/>
              <w:jc w:val="center"/>
              <w:rPr>
                <w:sz w:val="16"/>
              </w:rPr>
            </w:pPr>
            <w:r>
              <w:rPr>
                <w:spacing w:val="-10"/>
                <w:sz w:val="16"/>
              </w:rPr>
              <w:t>1</w:t>
            </w:r>
          </w:p>
        </w:tc>
        <w:tc>
          <w:tcPr>
            <w:tcW w:w="631" w:type="dxa"/>
          </w:tcPr>
          <w:p w14:paraId="1D839330" w14:textId="77777777" w:rsidR="00FF1AFD" w:rsidRDefault="00FF1AFD">
            <w:pPr>
              <w:pStyle w:val="TableParagraph"/>
              <w:rPr>
                <w:sz w:val="16"/>
              </w:rPr>
            </w:pPr>
          </w:p>
          <w:p w14:paraId="1D839331" w14:textId="77777777" w:rsidR="00FF1AFD" w:rsidRDefault="00FF1AFD">
            <w:pPr>
              <w:pStyle w:val="TableParagraph"/>
              <w:spacing w:before="13"/>
              <w:rPr>
                <w:sz w:val="16"/>
              </w:rPr>
            </w:pPr>
          </w:p>
          <w:p w14:paraId="1D839332" w14:textId="77777777" w:rsidR="00FF1AFD" w:rsidRDefault="00000000">
            <w:pPr>
              <w:pStyle w:val="TableParagraph"/>
              <w:spacing w:line="192" w:lineRule="exact"/>
              <w:ind w:left="7"/>
              <w:jc w:val="center"/>
              <w:rPr>
                <w:sz w:val="16"/>
              </w:rPr>
            </w:pPr>
            <w:r>
              <w:rPr>
                <w:spacing w:val="-5"/>
                <w:sz w:val="16"/>
              </w:rPr>
              <w:t>48</w:t>
            </w:r>
          </w:p>
        </w:tc>
        <w:tc>
          <w:tcPr>
            <w:tcW w:w="1260" w:type="dxa"/>
          </w:tcPr>
          <w:p w14:paraId="1D839333" w14:textId="77777777" w:rsidR="00FF1AFD" w:rsidRDefault="00FF1AFD">
            <w:pPr>
              <w:pStyle w:val="TableParagraph"/>
              <w:spacing w:before="14"/>
              <w:rPr>
                <w:sz w:val="16"/>
              </w:rPr>
            </w:pPr>
          </w:p>
          <w:p w14:paraId="1D839334" w14:textId="77777777" w:rsidR="00FF1AFD" w:rsidRDefault="00000000">
            <w:pPr>
              <w:pStyle w:val="TableParagraph"/>
              <w:ind w:left="9" w:right="4"/>
              <w:jc w:val="center"/>
              <w:rPr>
                <w:sz w:val="16"/>
              </w:rPr>
            </w:pPr>
            <w:r>
              <w:rPr>
                <w:spacing w:val="-2"/>
                <w:sz w:val="16"/>
              </w:rPr>
              <w:t>842135100008</w:t>
            </w:r>
          </w:p>
        </w:tc>
        <w:tc>
          <w:tcPr>
            <w:tcW w:w="1260" w:type="dxa"/>
          </w:tcPr>
          <w:p w14:paraId="1D839335" w14:textId="77777777" w:rsidR="00FF1AFD" w:rsidRPr="00BF7A7C" w:rsidRDefault="00FF1AFD">
            <w:pPr>
              <w:pStyle w:val="TableParagraph"/>
              <w:spacing w:before="14"/>
              <w:rPr>
                <w:b/>
                <w:bCs/>
                <w:sz w:val="20"/>
                <w:szCs w:val="20"/>
              </w:rPr>
            </w:pPr>
          </w:p>
          <w:p w14:paraId="1D839336" w14:textId="52EE0F40" w:rsidR="00FF1AFD" w:rsidRPr="00BF7A7C" w:rsidRDefault="00DE3319">
            <w:pPr>
              <w:pStyle w:val="TableParagraph"/>
              <w:ind w:left="9" w:right="2"/>
              <w:jc w:val="center"/>
              <w:rPr>
                <w:b/>
                <w:bCs/>
                <w:sz w:val="20"/>
                <w:szCs w:val="20"/>
              </w:rPr>
            </w:pPr>
            <w:r w:rsidRPr="00BF7A7C">
              <w:rPr>
                <w:b/>
                <w:bCs/>
                <w:spacing w:val="-2"/>
                <w:sz w:val="20"/>
                <w:szCs w:val="20"/>
              </w:rPr>
              <w:t>401706</w:t>
            </w:r>
          </w:p>
        </w:tc>
        <w:tc>
          <w:tcPr>
            <w:tcW w:w="720" w:type="dxa"/>
          </w:tcPr>
          <w:p w14:paraId="1D839337" w14:textId="77777777" w:rsidR="00FF1AFD" w:rsidRDefault="00FF1AFD">
            <w:pPr>
              <w:pStyle w:val="TableParagraph"/>
              <w:rPr>
                <w:sz w:val="16"/>
              </w:rPr>
            </w:pPr>
          </w:p>
          <w:p w14:paraId="1D839338" w14:textId="77777777" w:rsidR="00FF1AFD" w:rsidRDefault="00FF1AFD">
            <w:pPr>
              <w:pStyle w:val="TableParagraph"/>
              <w:spacing w:before="13"/>
              <w:rPr>
                <w:sz w:val="16"/>
              </w:rPr>
            </w:pPr>
          </w:p>
          <w:p w14:paraId="1D839339" w14:textId="77777777" w:rsidR="00FF1AFD" w:rsidRDefault="00000000">
            <w:pPr>
              <w:pStyle w:val="TableParagraph"/>
              <w:spacing w:line="192" w:lineRule="exact"/>
              <w:ind w:left="11" w:right="4"/>
              <w:jc w:val="center"/>
              <w:rPr>
                <w:sz w:val="16"/>
              </w:rPr>
            </w:pPr>
            <w:r>
              <w:rPr>
                <w:spacing w:val="-2"/>
                <w:sz w:val="16"/>
              </w:rPr>
              <w:t>$5.40</w:t>
            </w:r>
          </w:p>
        </w:tc>
        <w:tc>
          <w:tcPr>
            <w:tcW w:w="809" w:type="dxa"/>
          </w:tcPr>
          <w:p w14:paraId="1D83933A" w14:textId="77777777" w:rsidR="00FF1AFD" w:rsidRDefault="00FF1AFD">
            <w:pPr>
              <w:pStyle w:val="TableParagraph"/>
              <w:rPr>
                <w:sz w:val="16"/>
              </w:rPr>
            </w:pPr>
          </w:p>
          <w:p w14:paraId="1D83933B" w14:textId="77777777" w:rsidR="00FF1AFD" w:rsidRDefault="00FF1AFD">
            <w:pPr>
              <w:pStyle w:val="TableParagraph"/>
              <w:spacing w:before="13"/>
              <w:rPr>
                <w:sz w:val="16"/>
              </w:rPr>
            </w:pPr>
          </w:p>
          <w:p w14:paraId="1D83933C" w14:textId="77777777" w:rsidR="00FF1AFD" w:rsidRDefault="00000000">
            <w:pPr>
              <w:pStyle w:val="TableParagraph"/>
              <w:spacing w:line="192" w:lineRule="exact"/>
              <w:ind w:left="4"/>
              <w:jc w:val="center"/>
              <w:rPr>
                <w:sz w:val="16"/>
              </w:rPr>
            </w:pPr>
            <w:r>
              <w:rPr>
                <w:spacing w:val="-2"/>
                <w:sz w:val="16"/>
              </w:rPr>
              <w:t>$259.20</w:t>
            </w:r>
          </w:p>
        </w:tc>
        <w:tc>
          <w:tcPr>
            <w:tcW w:w="1260" w:type="dxa"/>
          </w:tcPr>
          <w:p w14:paraId="1D83933D" w14:textId="77777777" w:rsidR="00FF1AFD" w:rsidRDefault="00FF1AFD">
            <w:pPr>
              <w:pStyle w:val="TableParagraph"/>
              <w:rPr>
                <w:sz w:val="16"/>
              </w:rPr>
            </w:pPr>
          </w:p>
          <w:p w14:paraId="1D83933E" w14:textId="77777777" w:rsidR="00FF1AFD" w:rsidRDefault="00FF1AFD">
            <w:pPr>
              <w:pStyle w:val="TableParagraph"/>
              <w:spacing w:before="13"/>
              <w:rPr>
                <w:sz w:val="16"/>
              </w:rPr>
            </w:pPr>
          </w:p>
          <w:p w14:paraId="1D83933F" w14:textId="77777777" w:rsidR="00FF1AFD" w:rsidRDefault="00000000">
            <w:pPr>
              <w:pStyle w:val="TableParagraph"/>
              <w:spacing w:line="192" w:lineRule="exact"/>
              <w:ind w:left="9"/>
              <w:jc w:val="center"/>
              <w:rPr>
                <w:sz w:val="16"/>
              </w:rPr>
            </w:pPr>
            <w:r>
              <w:rPr>
                <w:spacing w:val="-2"/>
                <w:sz w:val="16"/>
              </w:rPr>
              <w:t>$4.86</w:t>
            </w:r>
          </w:p>
        </w:tc>
      </w:tr>
      <w:tr w:rsidR="00FF1AFD" w14:paraId="1D839357" w14:textId="77777777">
        <w:trPr>
          <w:trHeight w:val="614"/>
        </w:trPr>
        <w:tc>
          <w:tcPr>
            <w:tcW w:w="3497" w:type="dxa"/>
          </w:tcPr>
          <w:p w14:paraId="1D839341" w14:textId="77777777" w:rsidR="00FF1AFD" w:rsidRDefault="00000000">
            <w:pPr>
              <w:pStyle w:val="TableParagraph"/>
              <w:spacing w:before="111"/>
              <w:ind w:left="1574" w:right="100" w:hanging="1465"/>
              <w:rPr>
                <w:sz w:val="16"/>
              </w:rPr>
            </w:pPr>
            <w:r>
              <w:rPr>
                <w:sz w:val="16"/>
              </w:rPr>
              <w:t>Compact</w:t>
            </w:r>
            <w:r>
              <w:rPr>
                <w:spacing w:val="-7"/>
                <w:sz w:val="16"/>
              </w:rPr>
              <w:t xml:space="preserve"> </w:t>
            </w:r>
            <w:r>
              <w:rPr>
                <w:sz w:val="16"/>
              </w:rPr>
              <w:t>Combo</w:t>
            </w:r>
            <w:r>
              <w:rPr>
                <w:spacing w:val="-7"/>
                <w:sz w:val="16"/>
              </w:rPr>
              <w:t xml:space="preserve"> </w:t>
            </w:r>
            <w:r>
              <w:rPr>
                <w:sz w:val="16"/>
              </w:rPr>
              <w:t>Pack</w:t>
            </w:r>
            <w:r>
              <w:rPr>
                <w:spacing w:val="-7"/>
                <w:sz w:val="16"/>
              </w:rPr>
              <w:t xml:space="preserve"> </w:t>
            </w:r>
            <w:r>
              <w:rPr>
                <w:sz w:val="16"/>
              </w:rPr>
              <w:t>and</w:t>
            </w:r>
            <w:r>
              <w:rPr>
                <w:spacing w:val="-6"/>
                <w:sz w:val="16"/>
              </w:rPr>
              <w:t xml:space="preserve"> </w:t>
            </w:r>
            <w:r>
              <w:rPr>
                <w:sz w:val="16"/>
              </w:rPr>
              <w:t>Antistatic</w:t>
            </w:r>
            <w:r>
              <w:rPr>
                <w:spacing w:val="-5"/>
                <w:sz w:val="16"/>
              </w:rPr>
              <w:t xml:space="preserve"> </w:t>
            </w:r>
            <w:r>
              <w:rPr>
                <w:sz w:val="16"/>
              </w:rPr>
              <w:t>Small</w:t>
            </w:r>
            <w:r>
              <w:rPr>
                <w:spacing w:val="-7"/>
                <w:sz w:val="16"/>
              </w:rPr>
              <w:t xml:space="preserve"> </w:t>
            </w:r>
            <w:r>
              <w:rPr>
                <w:sz w:val="16"/>
              </w:rPr>
              <w:t>Silicone</w:t>
            </w:r>
            <w:r>
              <w:rPr>
                <w:spacing w:val="40"/>
                <w:sz w:val="16"/>
              </w:rPr>
              <w:t xml:space="preserve"> </w:t>
            </w:r>
            <w:r>
              <w:rPr>
                <w:spacing w:val="-4"/>
                <w:sz w:val="16"/>
              </w:rPr>
              <w:t>Mask</w:t>
            </w:r>
          </w:p>
        </w:tc>
        <w:tc>
          <w:tcPr>
            <w:tcW w:w="1291" w:type="dxa"/>
          </w:tcPr>
          <w:p w14:paraId="1D839342" w14:textId="77777777" w:rsidR="00FF1AFD" w:rsidRDefault="00000000">
            <w:pPr>
              <w:pStyle w:val="TableParagraph"/>
              <w:spacing w:before="13"/>
              <w:ind w:left="290" w:right="280" w:hanging="1"/>
              <w:jc w:val="center"/>
              <w:rPr>
                <w:sz w:val="16"/>
              </w:rPr>
            </w:pPr>
            <w:r>
              <w:rPr>
                <w:spacing w:val="-2"/>
                <w:sz w:val="16"/>
              </w:rPr>
              <w:t>Space</w:t>
            </w:r>
            <w:r>
              <w:rPr>
                <w:spacing w:val="40"/>
                <w:sz w:val="16"/>
              </w:rPr>
              <w:t xml:space="preserve"> </w:t>
            </w:r>
            <w:r>
              <w:rPr>
                <w:spacing w:val="-2"/>
                <w:sz w:val="16"/>
              </w:rPr>
              <w:t>Chamber™</w:t>
            </w:r>
          </w:p>
          <w:p w14:paraId="1D839343" w14:textId="77777777" w:rsidR="00FF1AFD" w:rsidRDefault="00000000">
            <w:pPr>
              <w:pStyle w:val="TableParagraph"/>
              <w:spacing w:line="190" w:lineRule="exact"/>
              <w:ind w:left="7"/>
              <w:jc w:val="center"/>
              <w:rPr>
                <w:sz w:val="16"/>
              </w:rPr>
            </w:pPr>
            <w:r>
              <w:rPr>
                <w:spacing w:val="-2"/>
                <w:sz w:val="16"/>
              </w:rPr>
              <w:t>Brand</w:t>
            </w:r>
          </w:p>
        </w:tc>
        <w:tc>
          <w:tcPr>
            <w:tcW w:w="720" w:type="dxa"/>
          </w:tcPr>
          <w:p w14:paraId="1D839344" w14:textId="77777777" w:rsidR="00FF1AFD" w:rsidRDefault="00FF1AFD">
            <w:pPr>
              <w:pStyle w:val="TableParagraph"/>
              <w:rPr>
                <w:sz w:val="16"/>
              </w:rPr>
            </w:pPr>
          </w:p>
          <w:p w14:paraId="1D839345" w14:textId="77777777" w:rsidR="00FF1AFD" w:rsidRDefault="00FF1AFD">
            <w:pPr>
              <w:pStyle w:val="TableParagraph"/>
              <w:spacing w:before="13"/>
              <w:rPr>
                <w:sz w:val="16"/>
              </w:rPr>
            </w:pPr>
          </w:p>
          <w:p w14:paraId="1D839346" w14:textId="77777777" w:rsidR="00FF1AFD" w:rsidRDefault="00000000">
            <w:pPr>
              <w:pStyle w:val="TableParagraph"/>
              <w:spacing w:line="190" w:lineRule="exact"/>
              <w:ind w:left="11" w:right="2"/>
              <w:jc w:val="center"/>
              <w:rPr>
                <w:sz w:val="16"/>
              </w:rPr>
            </w:pPr>
            <w:r>
              <w:rPr>
                <w:spacing w:val="-10"/>
                <w:sz w:val="16"/>
              </w:rPr>
              <w:t>1</w:t>
            </w:r>
          </w:p>
        </w:tc>
        <w:tc>
          <w:tcPr>
            <w:tcW w:w="631" w:type="dxa"/>
          </w:tcPr>
          <w:p w14:paraId="1D839347" w14:textId="77777777" w:rsidR="00FF1AFD" w:rsidRDefault="00FF1AFD">
            <w:pPr>
              <w:pStyle w:val="TableParagraph"/>
              <w:rPr>
                <w:sz w:val="16"/>
              </w:rPr>
            </w:pPr>
          </w:p>
          <w:p w14:paraId="1D839348" w14:textId="77777777" w:rsidR="00FF1AFD" w:rsidRDefault="00FF1AFD">
            <w:pPr>
              <w:pStyle w:val="TableParagraph"/>
              <w:spacing w:before="13"/>
              <w:rPr>
                <w:sz w:val="16"/>
              </w:rPr>
            </w:pPr>
          </w:p>
          <w:p w14:paraId="1D839349" w14:textId="77777777" w:rsidR="00FF1AFD" w:rsidRDefault="00000000">
            <w:pPr>
              <w:pStyle w:val="TableParagraph"/>
              <w:spacing w:line="190" w:lineRule="exact"/>
              <w:ind w:left="7"/>
              <w:jc w:val="center"/>
              <w:rPr>
                <w:sz w:val="16"/>
              </w:rPr>
            </w:pPr>
            <w:r>
              <w:rPr>
                <w:spacing w:val="-5"/>
                <w:sz w:val="16"/>
              </w:rPr>
              <w:t>24</w:t>
            </w:r>
          </w:p>
        </w:tc>
        <w:tc>
          <w:tcPr>
            <w:tcW w:w="1260" w:type="dxa"/>
          </w:tcPr>
          <w:p w14:paraId="1D83934A" w14:textId="77777777" w:rsidR="00FF1AFD" w:rsidRDefault="00FF1AFD">
            <w:pPr>
              <w:pStyle w:val="TableParagraph"/>
              <w:spacing w:before="12"/>
              <w:rPr>
                <w:sz w:val="16"/>
              </w:rPr>
            </w:pPr>
          </w:p>
          <w:p w14:paraId="1D83934B" w14:textId="77777777" w:rsidR="00FF1AFD" w:rsidRDefault="00000000">
            <w:pPr>
              <w:pStyle w:val="TableParagraph"/>
              <w:ind w:left="9" w:right="4"/>
              <w:jc w:val="center"/>
              <w:rPr>
                <w:sz w:val="16"/>
              </w:rPr>
            </w:pPr>
            <w:r>
              <w:rPr>
                <w:spacing w:val="-2"/>
                <w:sz w:val="16"/>
              </w:rPr>
              <w:t>842135100084</w:t>
            </w:r>
          </w:p>
        </w:tc>
        <w:tc>
          <w:tcPr>
            <w:tcW w:w="1260" w:type="dxa"/>
          </w:tcPr>
          <w:p w14:paraId="1D83934C" w14:textId="77777777" w:rsidR="00FF1AFD" w:rsidRPr="00BF7A7C" w:rsidRDefault="00FF1AFD">
            <w:pPr>
              <w:pStyle w:val="TableParagraph"/>
              <w:spacing w:before="12"/>
              <w:rPr>
                <w:b/>
                <w:bCs/>
                <w:sz w:val="20"/>
                <w:szCs w:val="20"/>
              </w:rPr>
            </w:pPr>
          </w:p>
          <w:p w14:paraId="1D83934D" w14:textId="4DA4E5DD" w:rsidR="00FF1AFD" w:rsidRPr="00BF7A7C" w:rsidRDefault="00DE3319">
            <w:pPr>
              <w:pStyle w:val="TableParagraph"/>
              <w:ind w:left="9" w:right="2"/>
              <w:jc w:val="center"/>
              <w:rPr>
                <w:b/>
                <w:bCs/>
                <w:sz w:val="20"/>
                <w:szCs w:val="20"/>
              </w:rPr>
            </w:pPr>
            <w:r w:rsidRPr="00BF7A7C">
              <w:rPr>
                <w:b/>
                <w:bCs/>
                <w:spacing w:val="-2"/>
                <w:sz w:val="20"/>
                <w:szCs w:val="20"/>
              </w:rPr>
              <w:t>401715</w:t>
            </w:r>
          </w:p>
        </w:tc>
        <w:tc>
          <w:tcPr>
            <w:tcW w:w="720" w:type="dxa"/>
          </w:tcPr>
          <w:p w14:paraId="1D83934E" w14:textId="77777777" w:rsidR="00FF1AFD" w:rsidRDefault="00FF1AFD">
            <w:pPr>
              <w:pStyle w:val="TableParagraph"/>
              <w:rPr>
                <w:sz w:val="16"/>
              </w:rPr>
            </w:pPr>
          </w:p>
          <w:p w14:paraId="1D83934F" w14:textId="77777777" w:rsidR="00FF1AFD" w:rsidRDefault="00FF1AFD">
            <w:pPr>
              <w:pStyle w:val="TableParagraph"/>
              <w:spacing w:before="13"/>
              <w:rPr>
                <w:sz w:val="16"/>
              </w:rPr>
            </w:pPr>
          </w:p>
          <w:p w14:paraId="1D839350" w14:textId="77777777" w:rsidR="00FF1AFD" w:rsidRDefault="00000000">
            <w:pPr>
              <w:pStyle w:val="TableParagraph"/>
              <w:spacing w:line="190" w:lineRule="exact"/>
              <w:ind w:left="11" w:right="4"/>
              <w:jc w:val="center"/>
              <w:rPr>
                <w:sz w:val="16"/>
              </w:rPr>
            </w:pPr>
            <w:r>
              <w:rPr>
                <w:spacing w:val="-2"/>
                <w:sz w:val="16"/>
              </w:rPr>
              <w:t>$12.95</w:t>
            </w:r>
          </w:p>
        </w:tc>
        <w:tc>
          <w:tcPr>
            <w:tcW w:w="809" w:type="dxa"/>
          </w:tcPr>
          <w:p w14:paraId="1D839351" w14:textId="77777777" w:rsidR="00FF1AFD" w:rsidRDefault="00FF1AFD">
            <w:pPr>
              <w:pStyle w:val="TableParagraph"/>
              <w:rPr>
                <w:sz w:val="16"/>
              </w:rPr>
            </w:pPr>
          </w:p>
          <w:p w14:paraId="1D839352" w14:textId="77777777" w:rsidR="00FF1AFD" w:rsidRDefault="00FF1AFD">
            <w:pPr>
              <w:pStyle w:val="TableParagraph"/>
              <w:spacing w:before="13"/>
              <w:rPr>
                <w:sz w:val="16"/>
              </w:rPr>
            </w:pPr>
          </w:p>
          <w:p w14:paraId="1D839353" w14:textId="77777777" w:rsidR="00FF1AFD" w:rsidRDefault="00000000">
            <w:pPr>
              <w:pStyle w:val="TableParagraph"/>
              <w:spacing w:line="190" w:lineRule="exact"/>
              <w:ind w:left="4"/>
              <w:jc w:val="center"/>
              <w:rPr>
                <w:sz w:val="16"/>
              </w:rPr>
            </w:pPr>
            <w:r>
              <w:rPr>
                <w:spacing w:val="-2"/>
                <w:sz w:val="16"/>
              </w:rPr>
              <w:t>$310.80</w:t>
            </w:r>
          </w:p>
        </w:tc>
        <w:tc>
          <w:tcPr>
            <w:tcW w:w="1260" w:type="dxa"/>
          </w:tcPr>
          <w:p w14:paraId="1D839354" w14:textId="77777777" w:rsidR="00FF1AFD" w:rsidRDefault="00FF1AFD">
            <w:pPr>
              <w:pStyle w:val="TableParagraph"/>
              <w:rPr>
                <w:sz w:val="16"/>
              </w:rPr>
            </w:pPr>
          </w:p>
          <w:p w14:paraId="1D839355" w14:textId="77777777" w:rsidR="00FF1AFD" w:rsidRDefault="00FF1AFD">
            <w:pPr>
              <w:pStyle w:val="TableParagraph"/>
              <w:spacing w:before="13"/>
              <w:rPr>
                <w:sz w:val="16"/>
              </w:rPr>
            </w:pPr>
          </w:p>
          <w:p w14:paraId="1D839356" w14:textId="77777777" w:rsidR="00FF1AFD" w:rsidRDefault="00000000">
            <w:pPr>
              <w:pStyle w:val="TableParagraph"/>
              <w:spacing w:line="190" w:lineRule="exact"/>
              <w:ind w:left="9"/>
              <w:jc w:val="center"/>
              <w:rPr>
                <w:sz w:val="16"/>
              </w:rPr>
            </w:pPr>
            <w:r>
              <w:rPr>
                <w:spacing w:val="-2"/>
                <w:sz w:val="16"/>
              </w:rPr>
              <w:t>$11.66</w:t>
            </w:r>
          </w:p>
        </w:tc>
      </w:tr>
      <w:tr w:rsidR="00FF1AFD" w14:paraId="1D83936E" w14:textId="77777777">
        <w:trPr>
          <w:trHeight w:val="616"/>
        </w:trPr>
        <w:tc>
          <w:tcPr>
            <w:tcW w:w="3497" w:type="dxa"/>
          </w:tcPr>
          <w:p w14:paraId="1D839358" w14:textId="77777777" w:rsidR="00FF1AFD" w:rsidRDefault="00000000">
            <w:pPr>
              <w:pStyle w:val="TableParagraph"/>
              <w:spacing w:before="114"/>
              <w:ind w:left="1305" w:hanging="1028"/>
              <w:rPr>
                <w:sz w:val="16"/>
              </w:rPr>
            </w:pPr>
            <w:r>
              <w:rPr>
                <w:sz w:val="16"/>
              </w:rPr>
              <w:t>Compact</w:t>
            </w:r>
            <w:r>
              <w:rPr>
                <w:spacing w:val="-9"/>
                <w:sz w:val="16"/>
              </w:rPr>
              <w:t xml:space="preserve"> </w:t>
            </w:r>
            <w:r>
              <w:rPr>
                <w:sz w:val="16"/>
              </w:rPr>
              <w:t>Combo</w:t>
            </w:r>
            <w:r>
              <w:rPr>
                <w:spacing w:val="-9"/>
                <w:sz w:val="16"/>
              </w:rPr>
              <w:t xml:space="preserve"> </w:t>
            </w:r>
            <w:r>
              <w:rPr>
                <w:sz w:val="16"/>
              </w:rPr>
              <w:t>Pack</w:t>
            </w:r>
            <w:r>
              <w:rPr>
                <w:spacing w:val="-9"/>
                <w:sz w:val="16"/>
              </w:rPr>
              <w:t xml:space="preserve"> </w:t>
            </w:r>
            <w:r>
              <w:rPr>
                <w:sz w:val="16"/>
              </w:rPr>
              <w:t>and</w:t>
            </w:r>
            <w:r>
              <w:rPr>
                <w:spacing w:val="-8"/>
                <w:sz w:val="16"/>
              </w:rPr>
              <w:t xml:space="preserve"> </w:t>
            </w:r>
            <w:r>
              <w:rPr>
                <w:sz w:val="16"/>
              </w:rPr>
              <w:t>Antistatic</w:t>
            </w:r>
            <w:r>
              <w:rPr>
                <w:spacing w:val="-6"/>
                <w:sz w:val="16"/>
              </w:rPr>
              <w:t xml:space="preserve"> </w:t>
            </w:r>
            <w:r>
              <w:rPr>
                <w:sz w:val="16"/>
              </w:rPr>
              <w:t>Medium</w:t>
            </w:r>
            <w:r>
              <w:rPr>
                <w:spacing w:val="40"/>
                <w:sz w:val="16"/>
              </w:rPr>
              <w:t xml:space="preserve"> </w:t>
            </w:r>
            <w:r>
              <w:rPr>
                <w:sz w:val="16"/>
              </w:rPr>
              <w:t>Silicone</w:t>
            </w:r>
            <w:r>
              <w:rPr>
                <w:spacing w:val="-9"/>
                <w:sz w:val="16"/>
              </w:rPr>
              <w:t xml:space="preserve"> </w:t>
            </w:r>
            <w:r>
              <w:rPr>
                <w:sz w:val="16"/>
              </w:rPr>
              <w:t>Mask</w:t>
            </w:r>
          </w:p>
        </w:tc>
        <w:tc>
          <w:tcPr>
            <w:tcW w:w="1291" w:type="dxa"/>
          </w:tcPr>
          <w:p w14:paraId="1D839359" w14:textId="77777777" w:rsidR="00FF1AFD" w:rsidRDefault="00000000">
            <w:pPr>
              <w:pStyle w:val="TableParagraph"/>
              <w:spacing w:before="15"/>
              <w:ind w:left="290" w:right="280" w:hanging="1"/>
              <w:jc w:val="center"/>
              <w:rPr>
                <w:sz w:val="16"/>
              </w:rPr>
            </w:pPr>
            <w:r>
              <w:rPr>
                <w:spacing w:val="-2"/>
                <w:sz w:val="16"/>
              </w:rPr>
              <w:t>Space</w:t>
            </w:r>
            <w:r>
              <w:rPr>
                <w:spacing w:val="40"/>
                <w:sz w:val="16"/>
              </w:rPr>
              <w:t xml:space="preserve"> </w:t>
            </w:r>
            <w:r>
              <w:rPr>
                <w:spacing w:val="-2"/>
                <w:sz w:val="16"/>
              </w:rPr>
              <w:t>Chamber™</w:t>
            </w:r>
          </w:p>
          <w:p w14:paraId="1D83935A" w14:textId="77777777" w:rsidR="00FF1AFD" w:rsidRDefault="00000000">
            <w:pPr>
              <w:pStyle w:val="TableParagraph"/>
              <w:spacing w:before="1" w:line="190" w:lineRule="exact"/>
              <w:ind w:left="7"/>
              <w:jc w:val="center"/>
              <w:rPr>
                <w:sz w:val="16"/>
              </w:rPr>
            </w:pPr>
            <w:r>
              <w:rPr>
                <w:spacing w:val="-2"/>
                <w:sz w:val="16"/>
              </w:rPr>
              <w:t>Brand</w:t>
            </w:r>
          </w:p>
        </w:tc>
        <w:tc>
          <w:tcPr>
            <w:tcW w:w="720" w:type="dxa"/>
          </w:tcPr>
          <w:p w14:paraId="1D83935B" w14:textId="77777777" w:rsidR="00FF1AFD" w:rsidRDefault="00FF1AFD">
            <w:pPr>
              <w:pStyle w:val="TableParagraph"/>
              <w:rPr>
                <w:sz w:val="16"/>
              </w:rPr>
            </w:pPr>
          </w:p>
          <w:p w14:paraId="1D83935C" w14:textId="77777777" w:rsidR="00FF1AFD" w:rsidRDefault="00FF1AFD">
            <w:pPr>
              <w:pStyle w:val="TableParagraph"/>
              <w:spacing w:before="16"/>
              <w:rPr>
                <w:sz w:val="16"/>
              </w:rPr>
            </w:pPr>
          </w:p>
          <w:p w14:paraId="1D83935D" w14:textId="77777777" w:rsidR="00FF1AFD" w:rsidRDefault="00000000">
            <w:pPr>
              <w:pStyle w:val="TableParagraph"/>
              <w:spacing w:line="190" w:lineRule="exact"/>
              <w:ind w:left="11" w:right="2"/>
              <w:jc w:val="center"/>
              <w:rPr>
                <w:sz w:val="16"/>
              </w:rPr>
            </w:pPr>
            <w:r>
              <w:rPr>
                <w:spacing w:val="-10"/>
                <w:sz w:val="16"/>
              </w:rPr>
              <w:t>1</w:t>
            </w:r>
          </w:p>
        </w:tc>
        <w:tc>
          <w:tcPr>
            <w:tcW w:w="631" w:type="dxa"/>
          </w:tcPr>
          <w:p w14:paraId="1D83935E" w14:textId="77777777" w:rsidR="00FF1AFD" w:rsidRDefault="00FF1AFD">
            <w:pPr>
              <w:pStyle w:val="TableParagraph"/>
              <w:rPr>
                <w:sz w:val="16"/>
              </w:rPr>
            </w:pPr>
          </w:p>
          <w:p w14:paraId="1D83935F" w14:textId="77777777" w:rsidR="00FF1AFD" w:rsidRDefault="00FF1AFD">
            <w:pPr>
              <w:pStyle w:val="TableParagraph"/>
              <w:spacing w:before="16"/>
              <w:rPr>
                <w:sz w:val="16"/>
              </w:rPr>
            </w:pPr>
          </w:p>
          <w:p w14:paraId="1D839360" w14:textId="77777777" w:rsidR="00FF1AFD" w:rsidRDefault="00000000">
            <w:pPr>
              <w:pStyle w:val="TableParagraph"/>
              <w:spacing w:line="190" w:lineRule="exact"/>
              <w:ind w:left="7"/>
              <w:jc w:val="center"/>
              <w:rPr>
                <w:sz w:val="16"/>
              </w:rPr>
            </w:pPr>
            <w:r>
              <w:rPr>
                <w:spacing w:val="-5"/>
                <w:sz w:val="16"/>
              </w:rPr>
              <w:t>24</w:t>
            </w:r>
          </w:p>
        </w:tc>
        <w:tc>
          <w:tcPr>
            <w:tcW w:w="1260" w:type="dxa"/>
          </w:tcPr>
          <w:p w14:paraId="1D839361" w14:textId="77777777" w:rsidR="00FF1AFD" w:rsidRDefault="00FF1AFD">
            <w:pPr>
              <w:pStyle w:val="TableParagraph"/>
              <w:spacing w:before="14"/>
              <w:rPr>
                <w:sz w:val="16"/>
              </w:rPr>
            </w:pPr>
          </w:p>
          <w:p w14:paraId="1D839362" w14:textId="77777777" w:rsidR="00FF1AFD" w:rsidRDefault="00000000">
            <w:pPr>
              <w:pStyle w:val="TableParagraph"/>
              <w:ind w:left="9" w:right="4"/>
              <w:jc w:val="center"/>
              <w:rPr>
                <w:sz w:val="16"/>
              </w:rPr>
            </w:pPr>
            <w:r>
              <w:rPr>
                <w:spacing w:val="-2"/>
                <w:sz w:val="16"/>
              </w:rPr>
              <w:t>842135100091</w:t>
            </w:r>
          </w:p>
        </w:tc>
        <w:tc>
          <w:tcPr>
            <w:tcW w:w="1260" w:type="dxa"/>
          </w:tcPr>
          <w:p w14:paraId="1D839363" w14:textId="77777777" w:rsidR="00FF1AFD" w:rsidRPr="00BF7A7C" w:rsidRDefault="00FF1AFD">
            <w:pPr>
              <w:pStyle w:val="TableParagraph"/>
              <w:spacing w:before="14"/>
              <w:rPr>
                <w:b/>
                <w:bCs/>
                <w:sz w:val="20"/>
                <w:szCs w:val="20"/>
              </w:rPr>
            </w:pPr>
          </w:p>
          <w:p w14:paraId="1D839364" w14:textId="53DC14D4" w:rsidR="00FF1AFD" w:rsidRPr="00BF7A7C" w:rsidRDefault="00BF7A7C" w:rsidP="00DE3319">
            <w:pPr>
              <w:pStyle w:val="TableParagraph"/>
              <w:ind w:left="9" w:right="2"/>
              <w:rPr>
                <w:b/>
                <w:bCs/>
                <w:sz w:val="20"/>
                <w:szCs w:val="20"/>
              </w:rPr>
            </w:pPr>
            <w:r w:rsidRPr="00BF7A7C">
              <w:rPr>
                <w:b/>
                <w:bCs/>
                <w:spacing w:val="-2"/>
                <w:sz w:val="20"/>
                <w:szCs w:val="20"/>
              </w:rPr>
              <w:t xml:space="preserve">        401718</w:t>
            </w:r>
          </w:p>
        </w:tc>
        <w:tc>
          <w:tcPr>
            <w:tcW w:w="720" w:type="dxa"/>
          </w:tcPr>
          <w:p w14:paraId="1D839365" w14:textId="77777777" w:rsidR="00FF1AFD" w:rsidRDefault="00FF1AFD">
            <w:pPr>
              <w:pStyle w:val="TableParagraph"/>
              <w:rPr>
                <w:sz w:val="16"/>
              </w:rPr>
            </w:pPr>
          </w:p>
          <w:p w14:paraId="1D839366" w14:textId="77777777" w:rsidR="00FF1AFD" w:rsidRDefault="00FF1AFD">
            <w:pPr>
              <w:pStyle w:val="TableParagraph"/>
              <w:spacing w:before="16"/>
              <w:rPr>
                <w:sz w:val="16"/>
              </w:rPr>
            </w:pPr>
          </w:p>
          <w:p w14:paraId="1D839367" w14:textId="77777777" w:rsidR="00FF1AFD" w:rsidRDefault="00000000">
            <w:pPr>
              <w:pStyle w:val="TableParagraph"/>
              <w:spacing w:line="190" w:lineRule="exact"/>
              <w:ind w:left="11" w:right="4"/>
              <w:jc w:val="center"/>
              <w:rPr>
                <w:sz w:val="16"/>
              </w:rPr>
            </w:pPr>
            <w:r>
              <w:rPr>
                <w:spacing w:val="-2"/>
                <w:sz w:val="16"/>
              </w:rPr>
              <w:t>$12.95</w:t>
            </w:r>
          </w:p>
        </w:tc>
        <w:tc>
          <w:tcPr>
            <w:tcW w:w="809" w:type="dxa"/>
          </w:tcPr>
          <w:p w14:paraId="1D839368" w14:textId="77777777" w:rsidR="00FF1AFD" w:rsidRDefault="00FF1AFD">
            <w:pPr>
              <w:pStyle w:val="TableParagraph"/>
              <w:rPr>
                <w:sz w:val="16"/>
              </w:rPr>
            </w:pPr>
          </w:p>
          <w:p w14:paraId="1D839369" w14:textId="77777777" w:rsidR="00FF1AFD" w:rsidRDefault="00FF1AFD">
            <w:pPr>
              <w:pStyle w:val="TableParagraph"/>
              <w:spacing w:before="16"/>
              <w:rPr>
                <w:sz w:val="16"/>
              </w:rPr>
            </w:pPr>
          </w:p>
          <w:p w14:paraId="1D83936A" w14:textId="77777777" w:rsidR="00FF1AFD" w:rsidRDefault="00000000">
            <w:pPr>
              <w:pStyle w:val="TableParagraph"/>
              <w:spacing w:line="190" w:lineRule="exact"/>
              <w:ind w:left="4"/>
              <w:jc w:val="center"/>
              <w:rPr>
                <w:sz w:val="16"/>
              </w:rPr>
            </w:pPr>
            <w:r>
              <w:rPr>
                <w:spacing w:val="-2"/>
                <w:sz w:val="16"/>
              </w:rPr>
              <w:t>$310.80</w:t>
            </w:r>
          </w:p>
        </w:tc>
        <w:tc>
          <w:tcPr>
            <w:tcW w:w="1260" w:type="dxa"/>
          </w:tcPr>
          <w:p w14:paraId="1D83936B" w14:textId="77777777" w:rsidR="00FF1AFD" w:rsidRDefault="00FF1AFD">
            <w:pPr>
              <w:pStyle w:val="TableParagraph"/>
              <w:rPr>
                <w:sz w:val="16"/>
              </w:rPr>
            </w:pPr>
          </w:p>
          <w:p w14:paraId="1D83936C" w14:textId="77777777" w:rsidR="00FF1AFD" w:rsidRDefault="00FF1AFD">
            <w:pPr>
              <w:pStyle w:val="TableParagraph"/>
              <w:spacing w:before="16"/>
              <w:rPr>
                <w:sz w:val="16"/>
              </w:rPr>
            </w:pPr>
          </w:p>
          <w:p w14:paraId="1D83936D" w14:textId="77777777" w:rsidR="00FF1AFD" w:rsidRDefault="00000000">
            <w:pPr>
              <w:pStyle w:val="TableParagraph"/>
              <w:spacing w:line="190" w:lineRule="exact"/>
              <w:ind w:left="9"/>
              <w:jc w:val="center"/>
              <w:rPr>
                <w:sz w:val="16"/>
              </w:rPr>
            </w:pPr>
            <w:r>
              <w:rPr>
                <w:spacing w:val="-2"/>
                <w:sz w:val="16"/>
              </w:rPr>
              <w:t>$11.66</w:t>
            </w:r>
          </w:p>
        </w:tc>
      </w:tr>
      <w:tr w:rsidR="00FF1AFD" w14:paraId="1D839384" w14:textId="77777777" w:rsidTr="00BF385F">
        <w:trPr>
          <w:trHeight w:val="616"/>
        </w:trPr>
        <w:tc>
          <w:tcPr>
            <w:tcW w:w="3497" w:type="dxa"/>
          </w:tcPr>
          <w:p w14:paraId="1D83936F" w14:textId="77777777" w:rsidR="00FF1AFD" w:rsidRDefault="00000000">
            <w:pPr>
              <w:pStyle w:val="TableParagraph"/>
              <w:spacing w:before="111"/>
              <w:ind w:left="1574" w:hanging="1465"/>
              <w:rPr>
                <w:sz w:val="16"/>
              </w:rPr>
            </w:pPr>
            <w:r>
              <w:rPr>
                <w:sz w:val="16"/>
              </w:rPr>
              <w:t>Compact</w:t>
            </w:r>
            <w:r>
              <w:rPr>
                <w:spacing w:val="-7"/>
                <w:sz w:val="16"/>
              </w:rPr>
              <w:t xml:space="preserve"> </w:t>
            </w:r>
            <w:r>
              <w:rPr>
                <w:sz w:val="16"/>
              </w:rPr>
              <w:t>Combo</w:t>
            </w:r>
            <w:r>
              <w:rPr>
                <w:spacing w:val="-7"/>
                <w:sz w:val="16"/>
              </w:rPr>
              <w:t xml:space="preserve"> </w:t>
            </w:r>
            <w:r>
              <w:rPr>
                <w:sz w:val="16"/>
              </w:rPr>
              <w:t>Pack</w:t>
            </w:r>
            <w:r>
              <w:rPr>
                <w:spacing w:val="-7"/>
                <w:sz w:val="16"/>
              </w:rPr>
              <w:t xml:space="preserve"> </w:t>
            </w:r>
            <w:r>
              <w:rPr>
                <w:sz w:val="16"/>
              </w:rPr>
              <w:t>and</w:t>
            </w:r>
            <w:r>
              <w:rPr>
                <w:spacing w:val="-6"/>
                <w:sz w:val="16"/>
              </w:rPr>
              <w:t xml:space="preserve"> </w:t>
            </w:r>
            <w:r>
              <w:rPr>
                <w:sz w:val="16"/>
              </w:rPr>
              <w:t>Antistatic</w:t>
            </w:r>
            <w:r>
              <w:rPr>
                <w:spacing w:val="-6"/>
                <w:sz w:val="16"/>
              </w:rPr>
              <w:t xml:space="preserve"> </w:t>
            </w:r>
            <w:r>
              <w:rPr>
                <w:sz w:val="16"/>
              </w:rPr>
              <w:t>Large</w:t>
            </w:r>
            <w:r>
              <w:rPr>
                <w:spacing w:val="-6"/>
                <w:sz w:val="16"/>
              </w:rPr>
              <w:t xml:space="preserve"> </w:t>
            </w:r>
            <w:r>
              <w:rPr>
                <w:sz w:val="16"/>
              </w:rPr>
              <w:t>Silicone</w:t>
            </w:r>
            <w:r>
              <w:rPr>
                <w:spacing w:val="40"/>
                <w:sz w:val="16"/>
              </w:rPr>
              <w:t xml:space="preserve"> </w:t>
            </w:r>
            <w:r>
              <w:rPr>
                <w:spacing w:val="-4"/>
                <w:sz w:val="16"/>
              </w:rPr>
              <w:t>Mask</w:t>
            </w:r>
          </w:p>
        </w:tc>
        <w:tc>
          <w:tcPr>
            <w:tcW w:w="1291" w:type="dxa"/>
          </w:tcPr>
          <w:p w14:paraId="1D839370" w14:textId="77777777" w:rsidR="00FF1AFD" w:rsidRDefault="00000000">
            <w:pPr>
              <w:pStyle w:val="TableParagraph"/>
              <w:spacing w:before="12" w:line="194" w:lineRule="exact"/>
              <w:ind w:left="290" w:right="280" w:hanging="1"/>
              <w:jc w:val="center"/>
              <w:rPr>
                <w:sz w:val="16"/>
              </w:rPr>
            </w:pPr>
            <w:r>
              <w:rPr>
                <w:spacing w:val="-2"/>
                <w:sz w:val="16"/>
              </w:rPr>
              <w:t>Space</w:t>
            </w:r>
            <w:r>
              <w:rPr>
                <w:spacing w:val="40"/>
                <w:sz w:val="16"/>
              </w:rPr>
              <w:t xml:space="preserve"> </w:t>
            </w:r>
            <w:r>
              <w:rPr>
                <w:spacing w:val="-2"/>
                <w:sz w:val="16"/>
              </w:rPr>
              <w:t>Chamber™</w:t>
            </w:r>
            <w:r>
              <w:rPr>
                <w:spacing w:val="40"/>
                <w:sz w:val="16"/>
              </w:rPr>
              <w:t xml:space="preserve"> </w:t>
            </w:r>
            <w:r>
              <w:rPr>
                <w:spacing w:val="-2"/>
                <w:sz w:val="16"/>
              </w:rPr>
              <w:t>Brand</w:t>
            </w:r>
          </w:p>
        </w:tc>
        <w:tc>
          <w:tcPr>
            <w:tcW w:w="720" w:type="dxa"/>
          </w:tcPr>
          <w:p w14:paraId="1D839371" w14:textId="77777777" w:rsidR="00FF1AFD" w:rsidRDefault="00FF1AFD">
            <w:pPr>
              <w:pStyle w:val="TableParagraph"/>
              <w:rPr>
                <w:sz w:val="16"/>
              </w:rPr>
            </w:pPr>
          </w:p>
          <w:p w14:paraId="1D839372" w14:textId="77777777" w:rsidR="00FF1AFD" w:rsidRDefault="00FF1AFD">
            <w:pPr>
              <w:pStyle w:val="TableParagraph"/>
              <w:spacing w:before="13"/>
              <w:rPr>
                <w:sz w:val="16"/>
              </w:rPr>
            </w:pPr>
          </w:p>
          <w:p w14:paraId="1D839373" w14:textId="77777777" w:rsidR="00FF1AFD" w:rsidRDefault="00000000">
            <w:pPr>
              <w:pStyle w:val="TableParagraph"/>
              <w:spacing w:line="192" w:lineRule="exact"/>
              <w:ind w:left="11" w:right="2"/>
              <w:jc w:val="center"/>
              <w:rPr>
                <w:sz w:val="16"/>
              </w:rPr>
            </w:pPr>
            <w:r>
              <w:rPr>
                <w:spacing w:val="-10"/>
                <w:sz w:val="16"/>
              </w:rPr>
              <w:t>1</w:t>
            </w:r>
          </w:p>
        </w:tc>
        <w:tc>
          <w:tcPr>
            <w:tcW w:w="631" w:type="dxa"/>
          </w:tcPr>
          <w:p w14:paraId="1D839374" w14:textId="77777777" w:rsidR="00FF1AFD" w:rsidRDefault="00FF1AFD">
            <w:pPr>
              <w:pStyle w:val="TableParagraph"/>
              <w:rPr>
                <w:sz w:val="16"/>
              </w:rPr>
            </w:pPr>
          </w:p>
          <w:p w14:paraId="1D839375" w14:textId="77777777" w:rsidR="00FF1AFD" w:rsidRDefault="00FF1AFD">
            <w:pPr>
              <w:pStyle w:val="TableParagraph"/>
              <w:spacing w:before="13"/>
              <w:rPr>
                <w:sz w:val="16"/>
              </w:rPr>
            </w:pPr>
          </w:p>
          <w:p w14:paraId="1D839376" w14:textId="77777777" w:rsidR="00FF1AFD" w:rsidRDefault="00000000">
            <w:pPr>
              <w:pStyle w:val="TableParagraph"/>
              <w:spacing w:line="192" w:lineRule="exact"/>
              <w:ind w:left="7"/>
              <w:jc w:val="center"/>
              <w:rPr>
                <w:sz w:val="16"/>
              </w:rPr>
            </w:pPr>
            <w:r>
              <w:rPr>
                <w:spacing w:val="-5"/>
                <w:sz w:val="16"/>
              </w:rPr>
              <w:t>24</w:t>
            </w:r>
          </w:p>
        </w:tc>
        <w:tc>
          <w:tcPr>
            <w:tcW w:w="1260" w:type="dxa"/>
          </w:tcPr>
          <w:p w14:paraId="1D839377" w14:textId="77777777" w:rsidR="00FF1AFD" w:rsidRDefault="00FF1AFD">
            <w:pPr>
              <w:pStyle w:val="TableParagraph"/>
              <w:spacing w:before="14"/>
              <w:rPr>
                <w:sz w:val="16"/>
              </w:rPr>
            </w:pPr>
          </w:p>
          <w:p w14:paraId="1D839378" w14:textId="77777777" w:rsidR="00FF1AFD" w:rsidRDefault="00000000">
            <w:pPr>
              <w:pStyle w:val="TableParagraph"/>
              <w:ind w:left="9" w:right="4"/>
              <w:jc w:val="center"/>
              <w:rPr>
                <w:sz w:val="16"/>
              </w:rPr>
            </w:pPr>
            <w:r>
              <w:rPr>
                <w:spacing w:val="-2"/>
                <w:sz w:val="16"/>
              </w:rPr>
              <w:t>842135100107</w:t>
            </w:r>
          </w:p>
        </w:tc>
        <w:tc>
          <w:tcPr>
            <w:tcW w:w="1260" w:type="dxa"/>
          </w:tcPr>
          <w:p w14:paraId="1D839379" w14:textId="77777777" w:rsidR="00FF1AFD" w:rsidRPr="00BF7A7C" w:rsidRDefault="00FF1AFD">
            <w:pPr>
              <w:pStyle w:val="TableParagraph"/>
              <w:spacing w:before="14"/>
              <w:rPr>
                <w:b/>
                <w:bCs/>
                <w:sz w:val="20"/>
                <w:szCs w:val="20"/>
              </w:rPr>
            </w:pPr>
          </w:p>
          <w:p w14:paraId="1D83937A" w14:textId="3D17DA03" w:rsidR="00FF1AFD" w:rsidRPr="00BF7A7C" w:rsidRDefault="00BF7A7C" w:rsidP="00BF7A7C">
            <w:pPr>
              <w:pStyle w:val="TableParagraph"/>
              <w:ind w:left="9" w:right="2"/>
              <w:rPr>
                <w:b/>
                <w:bCs/>
                <w:sz w:val="20"/>
                <w:szCs w:val="20"/>
              </w:rPr>
            </w:pPr>
            <w:r w:rsidRPr="00BF7A7C">
              <w:rPr>
                <w:b/>
                <w:bCs/>
                <w:spacing w:val="-2"/>
                <w:sz w:val="20"/>
                <w:szCs w:val="20"/>
              </w:rPr>
              <w:t xml:space="preserve">        401721</w:t>
            </w:r>
          </w:p>
        </w:tc>
        <w:tc>
          <w:tcPr>
            <w:tcW w:w="720" w:type="dxa"/>
          </w:tcPr>
          <w:p w14:paraId="1D83937B" w14:textId="77777777" w:rsidR="00FF1AFD" w:rsidRDefault="00FF1AFD">
            <w:pPr>
              <w:pStyle w:val="TableParagraph"/>
              <w:rPr>
                <w:sz w:val="16"/>
              </w:rPr>
            </w:pPr>
          </w:p>
          <w:p w14:paraId="1D83937C" w14:textId="77777777" w:rsidR="00FF1AFD" w:rsidRDefault="00FF1AFD">
            <w:pPr>
              <w:pStyle w:val="TableParagraph"/>
              <w:spacing w:before="13"/>
              <w:rPr>
                <w:sz w:val="16"/>
              </w:rPr>
            </w:pPr>
          </w:p>
          <w:p w14:paraId="1D83937D" w14:textId="77777777" w:rsidR="00FF1AFD" w:rsidRDefault="00000000">
            <w:pPr>
              <w:pStyle w:val="TableParagraph"/>
              <w:spacing w:line="192" w:lineRule="exact"/>
              <w:ind w:left="11" w:right="4"/>
              <w:jc w:val="center"/>
              <w:rPr>
                <w:sz w:val="16"/>
              </w:rPr>
            </w:pPr>
            <w:r>
              <w:rPr>
                <w:spacing w:val="-2"/>
                <w:sz w:val="16"/>
              </w:rPr>
              <w:t>$13.70</w:t>
            </w:r>
          </w:p>
        </w:tc>
        <w:tc>
          <w:tcPr>
            <w:tcW w:w="809" w:type="dxa"/>
          </w:tcPr>
          <w:p w14:paraId="1D83937E" w14:textId="77777777" w:rsidR="00FF1AFD" w:rsidRDefault="00FF1AFD">
            <w:pPr>
              <w:pStyle w:val="TableParagraph"/>
              <w:rPr>
                <w:sz w:val="16"/>
              </w:rPr>
            </w:pPr>
          </w:p>
          <w:p w14:paraId="1D83937F" w14:textId="77777777" w:rsidR="00FF1AFD" w:rsidRDefault="00FF1AFD">
            <w:pPr>
              <w:pStyle w:val="TableParagraph"/>
              <w:spacing w:before="13"/>
              <w:rPr>
                <w:sz w:val="16"/>
              </w:rPr>
            </w:pPr>
          </w:p>
          <w:p w14:paraId="1D839380" w14:textId="77777777" w:rsidR="00FF1AFD" w:rsidRDefault="00000000">
            <w:pPr>
              <w:pStyle w:val="TableParagraph"/>
              <w:spacing w:line="192" w:lineRule="exact"/>
              <w:ind w:left="4"/>
              <w:jc w:val="center"/>
              <w:rPr>
                <w:sz w:val="16"/>
              </w:rPr>
            </w:pPr>
            <w:r>
              <w:rPr>
                <w:spacing w:val="-2"/>
                <w:sz w:val="16"/>
              </w:rPr>
              <w:t>$328.80</w:t>
            </w:r>
          </w:p>
        </w:tc>
        <w:tc>
          <w:tcPr>
            <w:tcW w:w="1260" w:type="dxa"/>
          </w:tcPr>
          <w:p w14:paraId="1D839381" w14:textId="77777777" w:rsidR="00FF1AFD" w:rsidRDefault="00FF1AFD">
            <w:pPr>
              <w:pStyle w:val="TableParagraph"/>
              <w:rPr>
                <w:sz w:val="16"/>
              </w:rPr>
            </w:pPr>
          </w:p>
          <w:p w14:paraId="1D839382" w14:textId="77777777" w:rsidR="00FF1AFD" w:rsidRDefault="00FF1AFD">
            <w:pPr>
              <w:pStyle w:val="TableParagraph"/>
              <w:spacing w:before="13"/>
              <w:rPr>
                <w:sz w:val="16"/>
              </w:rPr>
            </w:pPr>
          </w:p>
          <w:p w14:paraId="1D839383" w14:textId="77777777" w:rsidR="00FF1AFD" w:rsidRDefault="00000000">
            <w:pPr>
              <w:pStyle w:val="TableParagraph"/>
              <w:spacing w:line="192" w:lineRule="exact"/>
              <w:ind w:left="9"/>
              <w:jc w:val="center"/>
              <w:rPr>
                <w:sz w:val="16"/>
              </w:rPr>
            </w:pPr>
            <w:r>
              <w:rPr>
                <w:spacing w:val="-2"/>
                <w:sz w:val="16"/>
              </w:rPr>
              <w:t>$12.33</w:t>
            </w:r>
          </w:p>
        </w:tc>
      </w:tr>
      <w:tr w:rsidR="00BF385F" w14:paraId="2C106A16" w14:textId="77777777">
        <w:trPr>
          <w:trHeight w:val="616"/>
        </w:trPr>
        <w:tc>
          <w:tcPr>
            <w:tcW w:w="3497" w:type="dxa"/>
            <w:tcBorders>
              <w:bottom w:val="single" w:sz="8" w:space="0" w:color="000000"/>
            </w:tcBorders>
          </w:tcPr>
          <w:p w14:paraId="3E44599E" w14:textId="77777777" w:rsidR="00BF385F" w:rsidRDefault="00BF385F" w:rsidP="00BF385F">
            <w:pPr>
              <w:pStyle w:val="NormalWeb"/>
              <w:spacing w:before="0" w:beforeAutospacing="0" w:after="0" w:afterAutospacing="0"/>
              <w:rPr>
                <w:rFonts w:ascii="Calibri" w:hAnsi="Calibri" w:cs="Calibri"/>
                <w:color w:val="000000"/>
                <w:sz w:val="22"/>
                <w:szCs w:val="22"/>
              </w:rPr>
            </w:pPr>
            <w:r>
              <w:rPr>
                <w:rFonts w:ascii="inherit" w:hAnsi="inherit" w:cs="Calibri"/>
                <w:color w:val="000000"/>
                <w:sz w:val="28"/>
                <w:szCs w:val="28"/>
                <w:bdr w:val="none" w:sz="0" w:space="0" w:color="auto" w:frame="1"/>
              </w:rPr>
              <w:t> </w:t>
            </w:r>
          </w:p>
          <w:p w14:paraId="3C52B533" w14:textId="77777777" w:rsidR="00BF385F" w:rsidRDefault="00BF385F" w:rsidP="00BF7A7C">
            <w:pPr>
              <w:pStyle w:val="NormalWeb"/>
              <w:spacing w:before="0" w:beforeAutospacing="0" w:after="0" w:afterAutospacing="0"/>
              <w:rPr>
                <w:sz w:val="16"/>
              </w:rPr>
            </w:pPr>
          </w:p>
        </w:tc>
        <w:tc>
          <w:tcPr>
            <w:tcW w:w="1291" w:type="dxa"/>
            <w:tcBorders>
              <w:bottom w:val="single" w:sz="8" w:space="0" w:color="000000"/>
            </w:tcBorders>
          </w:tcPr>
          <w:p w14:paraId="4BFE450F" w14:textId="77777777" w:rsidR="00BF385F" w:rsidRDefault="00BF385F">
            <w:pPr>
              <w:pStyle w:val="TableParagraph"/>
              <w:spacing w:before="12" w:line="194" w:lineRule="exact"/>
              <w:ind w:left="290" w:right="280" w:hanging="1"/>
              <w:jc w:val="center"/>
              <w:rPr>
                <w:spacing w:val="-2"/>
                <w:sz w:val="16"/>
              </w:rPr>
            </w:pPr>
          </w:p>
        </w:tc>
        <w:tc>
          <w:tcPr>
            <w:tcW w:w="720" w:type="dxa"/>
            <w:tcBorders>
              <w:bottom w:val="single" w:sz="8" w:space="0" w:color="000000"/>
            </w:tcBorders>
          </w:tcPr>
          <w:p w14:paraId="74AC40FD" w14:textId="77777777" w:rsidR="00BF385F" w:rsidRDefault="00BF385F">
            <w:pPr>
              <w:pStyle w:val="TableParagraph"/>
              <w:rPr>
                <w:sz w:val="16"/>
              </w:rPr>
            </w:pPr>
          </w:p>
        </w:tc>
        <w:tc>
          <w:tcPr>
            <w:tcW w:w="631" w:type="dxa"/>
            <w:tcBorders>
              <w:bottom w:val="single" w:sz="8" w:space="0" w:color="000000"/>
            </w:tcBorders>
          </w:tcPr>
          <w:p w14:paraId="0F46235F" w14:textId="77777777" w:rsidR="00BF385F" w:rsidRDefault="00BF385F">
            <w:pPr>
              <w:pStyle w:val="TableParagraph"/>
              <w:rPr>
                <w:sz w:val="16"/>
              </w:rPr>
            </w:pPr>
          </w:p>
        </w:tc>
        <w:tc>
          <w:tcPr>
            <w:tcW w:w="1260" w:type="dxa"/>
            <w:tcBorders>
              <w:bottom w:val="single" w:sz="8" w:space="0" w:color="000000"/>
            </w:tcBorders>
          </w:tcPr>
          <w:p w14:paraId="10C7B7ED" w14:textId="77777777" w:rsidR="00BF385F" w:rsidRDefault="00BF385F">
            <w:pPr>
              <w:pStyle w:val="TableParagraph"/>
              <w:spacing w:before="14"/>
              <w:rPr>
                <w:sz w:val="16"/>
              </w:rPr>
            </w:pPr>
          </w:p>
        </w:tc>
        <w:tc>
          <w:tcPr>
            <w:tcW w:w="1260" w:type="dxa"/>
            <w:tcBorders>
              <w:bottom w:val="single" w:sz="8" w:space="0" w:color="000000"/>
            </w:tcBorders>
          </w:tcPr>
          <w:p w14:paraId="58E7AC5A" w14:textId="77777777" w:rsidR="00BF385F" w:rsidRDefault="00BF385F">
            <w:pPr>
              <w:pStyle w:val="TableParagraph"/>
              <w:spacing w:before="14"/>
              <w:rPr>
                <w:sz w:val="16"/>
              </w:rPr>
            </w:pPr>
          </w:p>
        </w:tc>
        <w:tc>
          <w:tcPr>
            <w:tcW w:w="720" w:type="dxa"/>
            <w:tcBorders>
              <w:bottom w:val="single" w:sz="8" w:space="0" w:color="000000"/>
            </w:tcBorders>
          </w:tcPr>
          <w:p w14:paraId="4ACBEDCF" w14:textId="77777777" w:rsidR="00BF385F" w:rsidRDefault="00BF385F">
            <w:pPr>
              <w:pStyle w:val="TableParagraph"/>
              <w:rPr>
                <w:sz w:val="16"/>
              </w:rPr>
            </w:pPr>
          </w:p>
        </w:tc>
        <w:tc>
          <w:tcPr>
            <w:tcW w:w="809" w:type="dxa"/>
            <w:tcBorders>
              <w:bottom w:val="single" w:sz="8" w:space="0" w:color="000000"/>
            </w:tcBorders>
          </w:tcPr>
          <w:p w14:paraId="0C6EF45F" w14:textId="77777777" w:rsidR="00BF385F" w:rsidRDefault="00BF385F">
            <w:pPr>
              <w:pStyle w:val="TableParagraph"/>
              <w:rPr>
                <w:sz w:val="16"/>
              </w:rPr>
            </w:pPr>
          </w:p>
        </w:tc>
        <w:tc>
          <w:tcPr>
            <w:tcW w:w="1260" w:type="dxa"/>
            <w:tcBorders>
              <w:bottom w:val="single" w:sz="8" w:space="0" w:color="000000"/>
            </w:tcBorders>
          </w:tcPr>
          <w:p w14:paraId="17A18FA5" w14:textId="77777777" w:rsidR="00BF385F" w:rsidRDefault="00BF385F">
            <w:pPr>
              <w:pStyle w:val="TableParagraph"/>
              <w:rPr>
                <w:sz w:val="16"/>
              </w:rPr>
            </w:pPr>
          </w:p>
        </w:tc>
      </w:tr>
    </w:tbl>
    <w:p w14:paraId="7623DC68" w14:textId="77777777" w:rsidR="00BF385F" w:rsidRPr="00BF385F" w:rsidRDefault="00BF385F" w:rsidP="00BF385F">
      <w:pPr>
        <w:pStyle w:val="TableParagraph"/>
        <w:spacing w:before="111"/>
        <w:ind w:left="1574" w:hanging="1465"/>
        <w:rPr>
          <w:sz w:val="20"/>
          <w:szCs w:val="20"/>
        </w:rPr>
      </w:pPr>
    </w:p>
    <w:p w14:paraId="58CB6609" w14:textId="53726D16" w:rsidR="00BF385F" w:rsidRPr="00095244" w:rsidRDefault="00BF385F" w:rsidP="00BF385F">
      <w:pPr>
        <w:pStyle w:val="NormalWeb"/>
        <w:spacing w:before="0" w:beforeAutospacing="0" w:after="0" w:afterAutospacing="0"/>
        <w:rPr>
          <w:rFonts w:asciiTheme="minorHAnsi" w:hAnsiTheme="minorHAnsi" w:cstheme="minorHAnsi"/>
          <w:color w:val="000000"/>
          <w:sz w:val="28"/>
          <w:szCs w:val="28"/>
        </w:rPr>
      </w:pPr>
      <w:r w:rsidRPr="00BF385F">
        <w:rPr>
          <w:rFonts w:ascii="inherit" w:hAnsi="inherit" w:cs="Calibri"/>
          <w:color w:val="000000"/>
          <w:sz w:val="20"/>
          <w:szCs w:val="20"/>
          <w:bdr w:val="none" w:sz="0" w:space="0" w:color="auto" w:frame="1"/>
        </w:rPr>
        <w:t> </w:t>
      </w:r>
      <w:r w:rsidR="00095244">
        <w:rPr>
          <w:rFonts w:ascii="inherit" w:hAnsi="inherit" w:cs="Calibri"/>
          <w:color w:val="000000"/>
          <w:sz w:val="20"/>
          <w:szCs w:val="20"/>
          <w:bdr w:val="none" w:sz="0" w:space="0" w:color="auto" w:frame="1"/>
        </w:rPr>
        <w:t xml:space="preserve">    *******</w:t>
      </w:r>
      <w:r w:rsidR="00095244" w:rsidRPr="00095244">
        <w:rPr>
          <w:rFonts w:asciiTheme="minorHAnsi" w:hAnsiTheme="minorHAnsi" w:cstheme="minorHAnsi"/>
          <w:color w:val="000000"/>
          <w:sz w:val="28"/>
          <w:szCs w:val="28"/>
          <w:bdr w:val="none" w:sz="0" w:space="0" w:color="auto" w:frame="1"/>
        </w:rPr>
        <w:t>A</w:t>
      </w:r>
      <w:r w:rsidRPr="00095244">
        <w:rPr>
          <w:rFonts w:asciiTheme="minorHAnsi" w:hAnsiTheme="minorHAnsi" w:cstheme="minorHAnsi"/>
          <w:color w:val="000000"/>
          <w:sz w:val="28"/>
          <w:szCs w:val="28"/>
          <w:bdr w:val="none" w:sz="0" w:space="0" w:color="auto" w:frame="1"/>
        </w:rPr>
        <w:t xml:space="preserve"> copy of the customer</w:t>
      </w:r>
      <w:r w:rsidR="00095244">
        <w:rPr>
          <w:rFonts w:asciiTheme="minorHAnsi" w:hAnsiTheme="minorHAnsi" w:cstheme="minorHAnsi"/>
          <w:color w:val="000000"/>
          <w:sz w:val="28"/>
          <w:szCs w:val="28"/>
          <w:bdr w:val="none" w:sz="0" w:space="0" w:color="auto" w:frame="1"/>
        </w:rPr>
        <w:t>’</w:t>
      </w:r>
      <w:r w:rsidRPr="00095244">
        <w:rPr>
          <w:rFonts w:asciiTheme="minorHAnsi" w:hAnsiTheme="minorHAnsi" w:cstheme="minorHAnsi"/>
          <w:color w:val="000000"/>
          <w:sz w:val="28"/>
          <w:szCs w:val="28"/>
          <w:bdr w:val="none" w:sz="0" w:space="0" w:color="auto" w:frame="1"/>
        </w:rPr>
        <w:t xml:space="preserve">s RX license </w:t>
      </w:r>
      <w:r w:rsidR="00095244" w:rsidRPr="00095244">
        <w:rPr>
          <w:rFonts w:asciiTheme="minorHAnsi" w:hAnsiTheme="minorHAnsi" w:cstheme="minorHAnsi"/>
          <w:color w:val="000000"/>
          <w:sz w:val="28"/>
          <w:szCs w:val="28"/>
          <w:bdr w:val="none" w:sz="0" w:space="0" w:color="auto" w:frame="1"/>
        </w:rPr>
        <w:t>must be on file since an RX is required. ************</w:t>
      </w:r>
    </w:p>
    <w:p w14:paraId="1D839385" w14:textId="77777777" w:rsidR="00FF1AFD" w:rsidRPr="00095244" w:rsidRDefault="00FF1AFD">
      <w:pPr>
        <w:pStyle w:val="BodyText"/>
        <w:spacing w:before="53"/>
        <w:rPr>
          <w:rFonts w:asciiTheme="minorHAnsi" w:hAnsiTheme="minorHAnsi" w:cstheme="minorHAnsi"/>
          <w:sz w:val="28"/>
          <w:szCs w:val="28"/>
        </w:rPr>
      </w:pPr>
    </w:p>
    <w:p w14:paraId="1D839386" w14:textId="77777777" w:rsidR="00FF1AFD" w:rsidRPr="00095244" w:rsidRDefault="00000000">
      <w:pPr>
        <w:pStyle w:val="BodyText"/>
        <w:ind w:left="948"/>
        <w:rPr>
          <w:rFonts w:asciiTheme="minorHAnsi" w:hAnsiTheme="minorHAnsi" w:cstheme="minorHAnsi"/>
          <w:sz w:val="28"/>
          <w:szCs w:val="28"/>
        </w:rPr>
      </w:pPr>
      <w:r w:rsidRPr="00095244">
        <w:rPr>
          <w:rFonts w:asciiTheme="minorHAnsi" w:hAnsiTheme="minorHAnsi" w:cstheme="minorHAnsi"/>
          <w:spacing w:val="-2"/>
          <w:sz w:val="28"/>
          <w:szCs w:val="28"/>
        </w:rPr>
        <w:t>Contact:</w:t>
      </w:r>
      <w:r w:rsidRPr="00095244">
        <w:rPr>
          <w:rFonts w:asciiTheme="minorHAnsi" w:hAnsiTheme="minorHAnsi" w:cstheme="minorHAnsi"/>
          <w:sz w:val="28"/>
          <w:szCs w:val="28"/>
        </w:rPr>
        <w:t xml:space="preserve"> </w:t>
      </w:r>
      <w:r w:rsidRPr="00095244">
        <w:rPr>
          <w:rFonts w:asciiTheme="minorHAnsi" w:hAnsiTheme="minorHAnsi" w:cstheme="minorHAnsi"/>
          <w:color w:val="333333"/>
          <w:spacing w:val="-2"/>
          <w:sz w:val="28"/>
          <w:szCs w:val="28"/>
        </w:rPr>
        <w:t>Stephanie</w:t>
      </w:r>
      <w:r w:rsidRPr="00095244">
        <w:rPr>
          <w:rFonts w:asciiTheme="minorHAnsi" w:hAnsiTheme="minorHAnsi" w:cstheme="minorHAnsi"/>
          <w:color w:val="333333"/>
          <w:spacing w:val="-10"/>
          <w:sz w:val="28"/>
          <w:szCs w:val="28"/>
        </w:rPr>
        <w:t xml:space="preserve"> </w:t>
      </w:r>
      <w:r w:rsidRPr="00095244">
        <w:rPr>
          <w:rFonts w:asciiTheme="minorHAnsi" w:hAnsiTheme="minorHAnsi" w:cstheme="minorHAnsi"/>
          <w:color w:val="333333"/>
          <w:spacing w:val="-4"/>
          <w:sz w:val="28"/>
          <w:szCs w:val="28"/>
        </w:rPr>
        <w:t>Hall</w:t>
      </w:r>
    </w:p>
    <w:p w14:paraId="1D839387" w14:textId="77777777" w:rsidR="00FF1AFD" w:rsidRPr="00095244" w:rsidRDefault="00000000">
      <w:pPr>
        <w:pStyle w:val="BodyText"/>
        <w:spacing w:before="202"/>
        <w:ind w:left="948"/>
        <w:rPr>
          <w:rFonts w:asciiTheme="minorHAnsi" w:hAnsiTheme="minorHAnsi" w:cstheme="minorHAnsi"/>
          <w:sz w:val="28"/>
          <w:szCs w:val="28"/>
        </w:rPr>
      </w:pPr>
      <w:r w:rsidRPr="00095244">
        <w:rPr>
          <w:rFonts w:asciiTheme="minorHAnsi" w:hAnsiTheme="minorHAnsi" w:cstheme="minorHAnsi"/>
          <w:color w:val="333333"/>
          <w:sz w:val="28"/>
          <w:szCs w:val="28"/>
        </w:rPr>
        <w:t>National</w:t>
      </w:r>
      <w:r w:rsidRPr="00095244">
        <w:rPr>
          <w:rFonts w:asciiTheme="minorHAnsi" w:hAnsiTheme="minorHAnsi" w:cstheme="minorHAnsi"/>
          <w:color w:val="333333"/>
          <w:spacing w:val="-4"/>
          <w:sz w:val="28"/>
          <w:szCs w:val="28"/>
        </w:rPr>
        <w:t xml:space="preserve"> </w:t>
      </w:r>
      <w:r w:rsidRPr="00095244">
        <w:rPr>
          <w:rFonts w:asciiTheme="minorHAnsi" w:hAnsiTheme="minorHAnsi" w:cstheme="minorHAnsi"/>
          <w:color w:val="333333"/>
          <w:sz w:val="28"/>
          <w:szCs w:val="28"/>
        </w:rPr>
        <w:t>Key</w:t>
      </w:r>
      <w:r w:rsidRPr="00095244">
        <w:rPr>
          <w:rFonts w:asciiTheme="minorHAnsi" w:hAnsiTheme="minorHAnsi" w:cstheme="minorHAnsi"/>
          <w:color w:val="333333"/>
          <w:spacing w:val="-2"/>
          <w:sz w:val="28"/>
          <w:szCs w:val="28"/>
        </w:rPr>
        <w:t xml:space="preserve"> </w:t>
      </w:r>
      <w:r w:rsidRPr="00095244">
        <w:rPr>
          <w:rFonts w:asciiTheme="minorHAnsi" w:hAnsiTheme="minorHAnsi" w:cstheme="minorHAnsi"/>
          <w:color w:val="333333"/>
          <w:sz w:val="28"/>
          <w:szCs w:val="28"/>
        </w:rPr>
        <w:t>Account</w:t>
      </w:r>
      <w:r w:rsidRPr="00095244">
        <w:rPr>
          <w:rFonts w:asciiTheme="minorHAnsi" w:hAnsiTheme="minorHAnsi" w:cstheme="minorHAnsi"/>
          <w:color w:val="333333"/>
          <w:spacing w:val="-2"/>
          <w:sz w:val="28"/>
          <w:szCs w:val="28"/>
        </w:rPr>
        <w:t xml:space="preserve"> </w:t>
      </w:r>
      <w:r w:rsidRPr="00095244">
        <w:rPr>
          <w:rFonts w:asciiTheme="minorHAnsi" w:hAnsiTheme="minorHAnsi" w:cstheme="minorHAnsi"/>
          <w:color w:val="333333"/>
          <w:sz w:val="28"/>
          <w:szCs w:val="28"/>
        </w:rPr>
        <w:t>Manager</w:t>
      </w:r>
      <w:r w:rsidRPr="00095244">
        <w:rPr>
          <w:rFonts w:asciiTheme="minorHAnsi" w:hAnsiTheme="minorHAnsi" w:cstheme="minorHAnsi"/>
          <w:color w:val="333333"/>
          <w:spacing w:val="-1"/>
          <w:sz w:val="28"/>
          <w:szCs w:val="28"/>
        </w:rPr>
        <w:t xml:space="preserve"> </w:t>
      </w:r>
      <w:r w:rsidRPr="00095244">
        <w:rPr>
          <w:rFonts w:asciiTheme="minorHAnsi" w:hAnsiTheme="minorHAnsi" w:cstheme="minorHAnsi"/>
          <w:color w:val="333333"/>
          <w:sz w:val="28"/>
          <w:szCs w:val="28"/>
        </w:rPr>
        <w:t>Institutions</w:t>
      </w:r>
      <w:r w:rsidRPr="00095244">
        <w:rPr>
          <w:rFonts w:asciiTheme="minorHAnsi" w:hAnsiTheme="minorHAnsi" w:cstheme="minorHAnsi"/>
          <w:color w:val="333333"/>
          <w:spacing w:val="-3"/>
          <w:sz w:val="28"/>
          <w:szCs w:val="28"/>
        </w:rPr>
        <w:t xml:space="preserve"> </w:t>
      </w:r>
      <w:hyperlink r:id="rId10">
        <w:r w:rsidRPr="00095244">
          <w:rPr>
            <w:rFonts w:asciiTheme="minorHAnsi" w:hAnsiTheme="minorHAnsi" w:cstheme="minorHAnsi"/>
            <w:color w:val="0000FF"/>
            <w:sz w:val="28"/>
            <w:szCs w:val="28"/>
            <w:u w:val="single" w:color="0000FF"/>
          </w:rPr>
          <w:t>shall@medicaldev.com</w:t>
        </w:r>
      </w:hyperlink>
      <w:r w:rsidRPr="00095244">
        <w:rPr>
          <w:rFonts w:asciiTheme="minorHAnsi" w:hAnsiTheme="minorHAnsi" w:cstheme="minorHAnsi"/>
          <w:color w:val="0000FF"/>
          <w:spacing w:val="79"/>
          <w:w w:val="150"/>
          <w:sz w:val="28"/>
          <w:szCs w:val="28"/>
        </w:rPr>
        <w:t xml:space="preserve"> </w:t>
      </w:r>
      <w:r w:rsidRPr="00095244">
        <w:rPr>
          <w:rFonts w:asciiTheme="minorHAnsi" w:hAnsiTheme="minorHAnsi" w:cstheme="minorHAnsi"/>
          <w:spacing w:val="19"/>
          <w:sz w:val="28"/>
          <w:szCs w:val="28"/>
        </w:rPr>
        <w:t>803</w:t>
      </w:r>
      <w:r w:rsidRPr="00095244">
        <w:rPr>
          <w:rFonts w:asciiTheme="minorHAnsi" w:hAnsiTheme="minorHAnsi" w:cstheme="minorHAnsi"/>
          <w:spacing w:val="-28"/>
          <w:sz w:val="28"/>
          <w:szCs w:val="28"/>
        </w:rPr>
        <w:t xml:space="preserve"> </w:t>
      </w:r>
      <w:r w:rsidRPr="00095244">
        <w:rPr>
          <w:rFonts w:asciiTheme="minorHAnsi" w:hAnsiTheme="minorHAnsi" w:cstheme="minorHAnsi"/>
          <w:sz w:val="28"/>
          <w:szCs w:val="28"/>
        </w:rPr>
        <w:t>-</w:t>
      </w:r>
      <w:r w:rsidRPr="00095244">
        <w:rPr>
          <w:rFonts w:asciiTheme="minorHAnsi" w:hAnsiTheme="minorHAnsi" w:cstheme="minorHAnsi"/>
          <w:spacing w:val="-25"/>
          <w:sz w:val="28"/>
          <w:szCs w:val="28"/>
        </w:rPr>
        <w:t xml:space="preserve"> </w:t>
      </w:r>
      <w:r w:rsidRPr="00095244">
        <w:rPr>
          <w:rFonts w:asciiTheme="minorHAnsi" w:hAnsiTheme="minorHAnsi" w:cstheme="minorHAnsi"/>
          <w:spacing w:val="19"/>
          <w:sz w:val="28"/>
          <w:szCs w:val="28"/>
        </w:rPr>
        <w:t>220</w:t>
      </w:r>
      <w:r w:rsidRPr="00095244">
        <w:rPr>
          <w:rFonts w:asciiTheme="minorHAnsi" w:hAnsiTheme="minorHAnsi" w:cstheme="minorHAnsi"/>
          <w:spacing w:val="-25"/>
          <w:sz w:val="28"/>
          <w:szCs w:val="28"/>
        </w:rPr>
        <w:t xml:space="preserve"> </w:t>
      </w:r>
      <w:r w:rsidRPr="00095244">
        <w:rPr>
          <w:rFonts w:asciiTheme="minorHAnsi" w:hAnsiTheme="minorHAnsi" w:cstheme="minorHAnsi"/>
          <w:sz w:val="28"/>
          <w:szCs w:val="28"/>
        </w:rPr>
        <w:t>-</w:t>
      </w:r>
      <w:r w:rsidRPr="00095244">
        <w:rPr>
          <w:rFonts w:asciiTheme="minorHAnsi" w:hAnsiTheme="minorHAnsi" w:cstheme="minorHAnsi"/>
          <w:spacing w:val="-27"/>
          <w:sz w:val="28"/>
          <w:szCs w:val="28"/>
        </w:rPr>
        <w:t xml:space="preserve"> </w:t>
      </w:r>
      <w:r w:rsidRPr="00095244">
        <w:rPr>
          <w:rFonts w:asciiTheme="minorHAnsi" w:hAnsiTheme="minorHAnsi" w:cstheme="minorHAnsi"/>
          <w:spacing w:val="17"/>
          <w:sz w:val="28"/>
          <w:szCs w:val="28"/>
        </w:rPr>
        <w:t xml:space="preserve">6144 </w:t>
      </w:r>
    </w:p>
    <w:sectPr w:rsidR="00FF1AFD" w:rsidRPr="00095244">
      <w:type w:val="continuous"/>
      <w:pgSz w:w="12240" w:h="15840"/>
      <w:pgMar w:top="600" w:right="280" w:bottom="280" w:left="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AB78B0"/>
    <w:multiLevelType w:val="hybridMultilevel"/>
    <w:tmpl w:val="B662571A"/>
    <w:lvl w:ilvl="0" w:tplc="D84446B2">
      <w:numFmt w:val="bullet"/>
      <w:lvlText w:val=""/>
      <w:lvlJc w:val="left"/>
      <w:pPr>
        <w:ind w:left="948" w:hanging="360"/>
      </w:pPr>
      <w:rPr>
        <w:rFonts w:ascii="Symbol" w:eastAsia="Symbol" w:hAnsi="Symbol" w:cs="Symbol" w:hint="default"/>
        <w:b w:val="0"/>
        <w:bCs w:val="0"/>
        <w:i w:val="0"/>
        <w:iCs w:val="0"/>
        <w:spacing w:val="0"/>
        <w:w w:val="100"/>
        <w:sz w:val="24"/>
        <w:szCs w:val="24"/>
        <w:lang w:val="en-US" w:eastAsia="en-US" w:bidi="ar-SA"/>
      </w:rPr>
    </w:lvl>
    <w:lvl w:ilvl="1" w:tplc="9DDC77B4">
      <w:numFmt w:val="bullet"/>
      <w:lvlText w:val=""/>
      <w:lvlJc w:val="left"/>
      <w:pPr>
        <w:ind w:left="1207" w:hanging="360"/>
      </w:pPr>
      <w:rPr>
        <w:rFonts w:ascii="Symbol" w:eastAsia="Symbol" w:hAnsi="Symbol" w:cs="Symbol" w:hint="default"/>
        <w:spacing w:val="0"/>
        <w:w w:val="99"/>
        <w:lang w:val="en-US" w:eastAsia="en-US" w:bidi="ar-SA"/>
      </w:rPr>
    </w:lvl>
    <w:lvl w:ilvl="2" w:tplc="A6CA1F1C">
      <w:numFmt w:val="bullet"/>
      <w:lvlText w:val="•"/>
      <w:lvlJc w:val="left"/>
      <w:pPr>
        <w:ind w:left="2388" w:hanging="360"/>
      </w:pPr>
      <w:rPr>
        <w:rFonts w:hint="default"/>
        <w:lang w:val="en-US" w:eastAsia="en-US" w:bidi="ar-SA"/>
      </w:rPr>
    </w:lvl>
    <w:lvl w:ilvl="3" w:tplc="F484FCB0">
      <w:numFmt w:val="bullet"/>
      <w:lvlText w:val="•"/>
      <w:lvlJc w:val="left"/>
      <w:pPr>
        <w:ind w:left="3577" w:hanging="360"/>
      </w:pPr>
      <w:rPr>
        <w:rFonts w:hint="default"/>
        <w:lang w:val="en-US" w:eastAsia="en-US" w:bidi="ar-SA"/>
      </w:rPr>
    </w:lvl>
    <w:lvl w:ilvl="4" w:tplc="9E26BB2A">
      <w:numFmt w:val="bullet"/>
      <w:lvlText w:val="•"/>
      <w:lvlJc w:val="left"/>
      <w:pPr>
        <w:ind w:left="4766" w:hanging="360"/>
      </w:pPr>
      <w:rPr>
        <w:rFonts w:hint="default"/>
        <w:lang w:val="en-US" w:eastAsia="en-US" w:bidi="ar-SA"/>
      </w:rPr>
    </w:lvl>
    <w:lvl w:ilvl="5" w:tplc="BC96646E">
      <w:numFmt w:val="bullet"/>
      <w:lvlText w:val="•"/>
      <w:lvlJc w:val="left"/>
      <w:pPr>
        <w:ind w:left="5955" w:hanging="360"/>
      </w:pPr>
      <w:rPr>
        <w:rFonts w:hint="default"/>
        <w:lang w:val="en-US" w:eastAsia="en-US" w:bidi="ar-SA"/>
      </w:rPr>
    </w:lvl>
    <w:lvl w:ilvl="6" w:tplc="4878B314">
      <w:numFmt w:val="bullet"/>
      <w:lvlText w:val="•"/>
      <w:lvlJc w:val="left"/>
      <w:pPr>
        <w:ind w:left="7144" w:hanging="360"/>
      </w:pPr>
      <w:rPr>
        <w:rFonts w:hint="default"/>
        <w:lang w:val="en-US" w:eastAsia="en-US" w:bidi="ar-SA"/>
      </w:rPr>
    </w:lvl>
    <w:lvl w:ilvl="7" w:tplc="B0BC961C">
      <w:numFmt w:val="bullet"/>
      <w:lvlText w:val="•"/>
      <w:lvlJc w:val="left"/>
      <w:pPr>
        <w:ind w:left="8333" w:hanging="360"/>
      </w:pPr>
      <w:rPr>
        <w:rFonts w:hint="default"/>
        <w:lang w:val="en-US" w:eastAsia="en-US" w:bidi="ar-SA"/>
      </w:rPr>
    </w:lvl>
    <w:lvl w:ilvl="8" w:tplc="3418D254">
      <w:numFmt w:val="bullet"/>
      <w:lvlText w:val="•"/>
      <w:lvlJc w:val="left"/>
      <w:pPr>
        <w:ind w:left="9522" w:hanging="360"/>
      </w:pPr>
      <w:rPr>
        <w:rFonts w:hint="default"/>
        <w:lang w:val="en-US" w:eastAsia="en-US" w:bidi="ar-SA"/>
      </w:rPr>
    </w:lvl>
  </w:abstractNum>
  <w:num w:numId="1" w16cid:durableId="1560938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F1AFD"/>
    <w:rsid w:val="00095244"/>
    <w:rsid w:val="00B1488F"/>
    <w:rsid w:val="00BF385F"/>
    <w:rsid w:val="00BF7A7C"/>
    <w:rsid w:val="00DE3319"/>
    <w:rsid w:val="00FF1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39307"/>
  <w15:docId w15:val="{2BDE45C0-77D9-466D-8C27-6BCF110A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52" w:lineRule="exact"/>
      <w:ind w:left="1207"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BF385F"/>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529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edicaldev.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shall@medicaldev.com" TargetMode="External"/><Relationship Id="rId4" Type="http://schemas.openxmlformats.org/officeDocument/2006/relationships/webSettings" Target="webSettings.xml"/><Relationship Id="rId9" Type="http://schemas.openxmlformats.org/officeDocument/2006/relationships/hyperlink" Target="http://www.spacechamb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321</Words>
  <Characters>1830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 Hall</dc:creator>
  <dc:description/>
  <cp:lastModifiedBy>Steph Hall</cp:lastModifiedBy>
  <cp:revision>5</cp:revision>
  <dcterms:created xsi:type="dcterms:W3CDTF">2024-05-22T21:46:00Z</dcterms:created>
  <dcterms:modified xsi:type="dcterms:W3CDTF">2024-07-12T01:02:00Z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0x010100E90F17B2CCD6B4419784D19B1ED2C2C2</vt:lpwstr>
  </property>
  <property fmtid="{D5CDD505-2E9C-101B-9397-08002B2CF9AE}" pid="3" name="Created">
    <vt:filetime>2024-05-08T00:00:00Z</vt:filetime>
  </property>
  <property fmtid="{D5CDD505-2E9C-101B-9397-08002B2CF9AE}" pid="4" name="Creator">
    <vt:lpwstr>Acrobat PDFMaker 24 for Word</vt:lpwstr>
  </property>
  <property fmtid="{D5CDD505-2E9C-101B-9397-08002B2CF9AE}" pid="5" name="LastSaved">
    <vt:filetime>2024-05-22T00:00:00Z</vt:filetime>
  </property>
  <property fmtid="{D5CDD505-2E9C-101B-9397-08002B2CF9AE}" pid="6" name="Producer">
    <vt:lpwstr>Adobe PDF Library 24.2.207</vt:lpwstr>
  </property>
  <property fmtid="{D5CDD505-2E9C-101B-9397-08002B2CF9AE}" pid="7" name="SourceModified">
    <vt:lpwstr/>
  </property>
</Properties>
</file>