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500" w:type="dxa"/>
        <w:jc w:val="center"/>
        <w:shd w:val="clear" w:color="auto" w:fill="EFEFE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30"/>
      </w:tblGrid>
      <w:tr w:rsidR="005B070B" w:rsidRPr="005B070B" w:rsidTr="005B070B">
        <w:trPr>
          <w:jc w:val="center"/>
        </w:trPr>
        <w:tc>
          <w:tcPr>
            <w:tcW w:w="12000" w:type="dxa"/>
            <w:shd w:val="clear" w:color="auto" w:fill="E3E3E3"/>
            <w:tcMar>
              <w:top w:w="0" w:type="dxa"/>
              <w:left w:w="750" w:type="dxa"/>
              <w:bottom w:w="0" w:type="dxa"/>
              <w:right w:w="750" w:type="dxa"/>
            </w:tcMar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30"/>
            </w:tblGrid>
            <w:tr w:rsidR="005B070B" w:rsidRPr="005B070B">
              <w:tc>
                <w:tcPr>
                  <w:tcW w:w="0" w:type="auto"/>
                  <w:tcMar>
                    <w:top w:w="450" w:type="dxa"/>
                    <w:left w:w="0" w:type="dxa"/>
                    <w:bottom w:w="450" w:type="dxa"/>
                    <w:right w:w="0" w:type="dxa"/>
                  </w:tcMar>
                  <w:vAlign w:val="center"/>
                  <w:hideMark/>
                </w:tcPr>
                <w:p w:rsidR="005B070B" w:rsidRPr="005B070B" w:rsidRDefault="005B070B" w:rsidP="005B07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070B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  <w:drawing>
                      <wp:inline distT="0" distB="0" distL="0" distR="0" wp14:anchorId="485799D3" wp14:editId="5236F0C2">
                        <wp:extent cx="1166495" cy="384175"/>
                        <wp:effectExtent l="0" t="0" r="0" b="0"/>
                        <wp:docPr id="12" name="Picture 12" descr="Midmark Logo">
                          <a:hlinkClick xmlns:a="http://schemas.openxmlformats.org/drawingml/2006/main" r:id="rId5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Midmark Logo">
                                  <a:hlinkClick r:id="rId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6495" cy="384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B070B" w:rsidRPr="005B070B">
              <w:tc>
                <w:tcPr>
                  <w:tcW w:w="0" w:type="auto"/>
                  <w:shd w:val="clear" w:color="auto" w:fill="1C1C1C"/>
                  <w:tcMar>
                    <w:top w:w="900" w:type="dxa"/>
                    <w:left w:w="450" w:type="dxa"/>
                    <w:bottom w:w="900" w:type="dxa"/>
                    <w:right w:w="450" w:type="dxa"/>
                  </w:tcMar>
                  <w:vAlign w:val="center"/>
                  <w:hideMark/>
                </w:tcPr>
                <w:p w:rsidR="005B070B" w:rsidRPr="005B070B" w:rsidRDefault="005B070B" w:rsidP="005B070B">
                  <w:pPr>
                    <w:spacing w:after="0" w:line="240" w:lineRule="auto"/>
                    <w:jc w:val="center"/>
                    <w:outlineLvl w:val="0"/>
                    <w:rPr>
                      <w:rFonts w:ascii="Century Gothic" w:eastAsia="Times New Roman" w:hAnsi="Century Gothic" w:cs="Times New Roman"/>
                      <w:b/>
                      <w:bCs/>
                      <w:caps/>
                      <w:color w:val="63CBE8"/>
                      <w:spacing w:val="30"/>
                      <w:kern w:val="36"/>
                      <w:sz w:val="36"/>
                      <w:szCs w:val="36"/>
                    </w:rPr>
                  </w:pPr>
                  <w:r w:rsidRPr="005B070B">
                    <w:rPr>
                      <w:rFonts w:ascii="Century Gothic" w:eastAsia="Times New Roman" w:hAnsi="Century Gothic" w:cs="Times New Roman"/>
                      <w:b/>
                      <w:bCs/>
                      <w:caps/>
                      <w:color w:val="63CBE8"/>
                      <w:spacing w:val="30"/>
                      <w:kern w:val="36"/>
                      <w:sz w:val="36"/>
                      <w:szCs w:val="36"/>
                    </w:rPr>
                    <w:t>A New Opportunity Comes to Light</w:t>
                  </w:r>
                </w:p>
                <w:p w:rsidR="005B070B" w:rsidRPr="005B070B" w:rsidRDefault="005B070B" w:rsidP="005B070B">
                  <w:pPr>
                    <w:spacing w:before="150" w:after="0" w:line="1140" w:lineRule="atLeast"/>
                    <w:jc w:val="center"/>
                    <w:outlineLvl w:val="0"/>
                    <w:rPr>
                      <w:rFonts w:ascii="Century Gothic" w:eastAsia="Times New Roman" w:hAnsi="Century Gothic" w:cs="Times New Roman"/>
                      <w:color w:val="FFFFFF"/>
                      <w:kern w:val="36"/>
                      <w:sz w:val="96"/>
                      <w:szCs w:val="96"/>
                    </w:rPr>
                  </w:pPr>
                  <w:r w:rsidRPr="005B070B">
                    <w:rPr>
                      <w:rFonts w:ascii="Century Gothic" w:eastAsia="Times New Roman" w:hAnsi="Century Gothic" w:cs="Times New Roman"/>
                      <w:color w:val="FFFFFF"/>
                      <w:kern w:val="36"/>
                      <w:sz w:val="96"/>
                      <w:szCs w:val="96"/>
                    </w:rPr>
                    <w:t>Better Lighting + Convenient Kits</w:t>
                  </w:r>
                </w:p>
              </w:tc>
            </w:tr>
            <w:tr w:rsidR="005B070B" w:rsidRPr="005B07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9E3DA"/>
                  <w:vAlign w:val="center"/>
                  <w:hideMark/>
                </w:tcPr>
                <w:p w:rsidR="005B070B" w:rsidRPr="005B070B" w:rsidRDefault="005B070B" w:rsidP="005B07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"/>
                      <w:szCs w:val="2"/>
                    </w:rPr>
                  </w:pPr>
                  <w:r w:rsidRPr="005B070B">
                    <w:rPr>
                      <w:rFonts w:ascii="Times New Roman" w:eastAsia="Times New Roman" w:hAnsi="Times New Roman" w:cs="Times New Roman"/>
                      <w:noProof/>
                      <w:sz w:val="2"/>
                      <w:szCs w:val="2"/>
                    </w:rPr>
                    <w:lastRenderedPageBreak/>
                    <w:drawing>
                      <wp:inline distT="0" distB="0" distL="0" distR="0" wp14:anchorId="63B50446" wp14:editId="298D291F">
                        <wp:extent cx="5711825" cy="6539865"/>
                        <wp:effectExtent l="0" t="0" r="3175" b="0"/>
                        <wp:docPr id="13" name="Picture 13" descr="Midmark designed exam ro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Midmark designed exam ro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1825" cy="653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B070B" w:rsidRPr="005B070B">
              <w:tc>
                <w:tcPr>
                  <w:tcW w:w="9000" w:type="dxa"/>
                  <w:shd w:val="clear" w:color="auto" w:fill="FFFFFF"/>
                  <w:tcMar>
                    <w:top w:w="450" w:type="dxa"/>
                    <w:left w:w="450" w:type="dxa"/>
                    <w:bottom w:w="450" w:type="dxa"/>
                    <w:right w:w="45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30"/>
                  </w:tblGrid>
                  <w:tr w:rsidR="005B070B" w:rsidRPr="005B070B">
                    <w:tc>
                      <w:tcPr>
                        <w:tcW w:w="0" w:type="auto"/>
                        <w:vAlign w:val="center"/>
                        <w:hideMark/>
                      </w:tcPr>
                      <w:p w:rsidR="005B070B" w:rsidRPr="005B070B" w:rsidRDefault="005B070B" w:rsidP="005B070B">
                        <w:pPr>
                          <w:spacing w:after="0" w:line="540" w:lineRule="atLeast"/>
                          <w:rPr>
                            <w:rFonts w:ascii="Century Gothic" w:eastAsia="Times New Roman" w:hAnsi="Century Gothic" w:cs="Times New Roman"/>
                            <w:color w:val="000000"/>
                            <w:sz w:val="27"/>
                            <w:szCs w:val="27"/>
                          </w:rPr>
                        </w:pPr>
                        <w:r w:rsidRPr="005B070B">
                          <w:rPr>
                            <w:rFonts w:ascii="Century Gothic" w:eastAsia="Times New Roman" w:hAnsi="Century Gothic" w:cs="Times New Roman"/>
                            <w:color w:val="000000"/>
                            <w:sz w:val="27"/>
                            <w:szCs w:val="27"/>
                          </w:rPr>
                          <w:t>Your customers deserve exam solutions that work as hard as they do. That’s why all Midmark HEINE Diagnostic Instruments now come standard with exclusive LED</w:t>
                        </w:r>
                        <w:r w:rsidRPr="005B070B">
                          <w:rPr>
                            <w:rFonts w:ascii="Century Gothic" w:eastAsia="Times New Roman" w:hAnsi="Century Gothic" w:cs="Times New Roman"/>
                            <w:color w:val="000000"/>
                            <w:sz w:val="16"/>
                            <w:szCs w:val="16"/>
                            <w:vertAlign w:val="superscript"/>
                          </w:rPr>
                          <w:t>HQ</w:t>
                        </w:r>
                        <w:r w:rsidRPr="005B070B">
                          <w:rPr>
                            <w:rFonts w:ascii="Century Gothic" w:eastAsia="Times New Roman" w:hAnsi="Century Gothic" w:cs="Times New Roman"/>
                            <w:color w:val="000000"/>
                            <w:sz w:val="27"/>
                            <w:szCs w:val="27"/>
                          </w:rPr>
                          <w:t xml:space="preserve"> illumination—brighter, more reliable </w:t>
                        </w:r>
                        <w:r w:rsidRPr="005B070B">
                          <w:rPr>
                            <w:rFonts w:ascii="Century Gothic" w:eastAsia="Times New Roman" w:hAnsi="Century Gothic" w:cs="Times New Roman"/>
                            <w:color w:val="000000"/>
                            <w:sz w:val="27"/>
                            <w:szCs w:val="27"/>
                          </w:rPr>
                          <w:lastRenderedPageBreak/>
                          <w:t>and maintenance-free. Even better, we’ve bundled the essential diagnostic tools customers need into customizable wall set kits.</w:t>
                        </w:r>
                      </w:p>
                    </w:tc>
                  </w:tr>
                  <w:tr w:rsidR="005B070B" w:rsidRPr="005B070B">
                    <w:tc>
                      <w:tcPr>
                        <w:tcW w:w="0" w:type="auto"/>
                        <w:vAlign w:val="center"/>
                        <w:hideMark/>
                      </w:tcPr>
                      <w:p w:rsidR="005B070B" w:rsidRPr="005B070B" w:rsidRDefault="005B070B" w:rsidP="005B070B">
                        <w:pPr>
                          <w:spacing w:before="450" w:after="0" w:line="240" w:lineRule="auto"/>
                          <w:outlineLvl w:val="1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 w:rsidRPr="005B070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E54360"/>
                            <w:sz w:val="36"/>
                            <w:szCs w:val="36"/>
                          </w:rPr>
                          <w:lastRenderedPageBreak/>
                          <w:t>NEW</w:t>
                        </w:r>
                        <w:r w:rsidRPr="005B070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 Midmark HEINE</w:t>
                        </w:r>
                        <w:r w:rsidRPr="005B070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vertAlign w:val="superscript"/>
                          </w:rPr>
                          <w:t>®</w:t>
                        </w:r>
                        <w:r w:rsidRPr="005B070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 Instrument Wall Set Kits</w:t>
                        </w:r>
                      </w:p>
                      <w:p w:rsidR="005B070B" w:rsidRPr="005B070B" w:rsidRDefault="005B070B" w:rsidP="005B070B">
                        <w:pPr>
                          <w:spacing w:after="0" w:line="540" w:lineRule="atLeast"/>
                          <w:rPr>
                            <w:rFonts w:ascii="Century Gothic" w:eastAsia="Times New Roman" w:hAnsi="Century Gothic" w:cs="Times New Roman"/>
                            <w:color w:val="000000"/>
                            <w:sz w:val="27"/>
                            <w:szCs w:val="27"/>
                          </w:rPr>
                        </w:pPr>
                        <w:r w:rsidRPr="005B070B">
                          <w:rPr>
                            <w:rFonts w:ascii="Century Gothic" w:eastAsia="Times New Roman" w:hAnsi="Century Gothic" w:cs="Times New Roman"/>
                            <w:color w:val="000000"/>
                            <w:sz w:val="27"/>
                            <w:szCs w:val="27"/>
                          </w:rPr>
                          <w:t>Help your customers make smarter investments in diagnostic care.</w:t>
                        </w:r>
                      </w:p>
                      <w:p w:rsidR="005B070B" w:rsidRPr="005B070B" w:rsidRDefault="005B070B" w:rsidP="005B07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5B070B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271DC5A" wp14:editId="527F7052">
                              <wp:extent cx="5141595" cy="3637915"/>
                              <wp:effectExtent l="0" t="0" r="0" b="0"/>
                              <wp:docPr id="14" name="Picture 14" descr="Midmark HEINE Wall Set Ki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Midmark HEINE Wall Set Ki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41595" cy="3637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B070B" w:rsidRPr="005B070B">
                    <w:tc>
                      <w:tcPr>
                        <w:tcW w:w="0" w:type="auto"/>
                        <w:vAlign w:val="center"/>
                        <w:hideMark/>
                      </w:tcPr>
                      <w:p w:rsidR="005B070B" w:rsidRPr="005B070B" w:rsidRDefault="005B070B" w:rsidP="005B070B">
                        <w:pPr>
                          <w:numPr>
                            <w:ilvl w:val="0"/>
                            <w:numId w:val="1"/>
                          </w:numPr>
                          <w:spacing w:after="0" w:line="540" w:lineRule="atLeast"/>
                          <w:rPr>
                            <w:rFonts w:ascii="Century Gothic" w:eastAsia="Times New Roman" w:hAnsi="Century Gothic" w:cs="Times New Roman"/>
                            <w:color w:val="000000"/>
                            <w:sz w:val="27"/>
                            <w:szCs w:val="27"/>
                          </w:rPr>
                        </w:pPr>
                        <w:r w:rsidRPr="005B070B">
                          <w:rPr>
                            <w:rFonts w:ascii="Century Gothic" w:eastAsia="Times New Roman" w:hAnsi="Century Gothic" w:cs="Times New Roman"/>
                            <w:color w:val="000000"/>
                            <w:sz w:val="27"/>
                            <w:szCs w:val="27"/>
                          </w:rPr>
                          <w:t>Easy to order with all-in-one components</w:t>
                        </w:r>
                      </w:p>
                      <w:p w:rsidR="005B070B" w:rsidRPr="005B070B" w:rsidRDefault="005B070B" w:rsidP="005B070B">
                        <w:pPr>
                          <w:numPr>
                            <w:ilvl w:val="0"/>
                            <w:numId w:val="1"/>
                          </w:numPr>
                          <w:spacing w:after="0" w:line="540" w:lineRule="atLeast"/>
                          <w:rPr>
                            <w:rFonts w:ascii="Century Gothic" w:eastAsia="Times New Roman" w:hAnsi="Century Gothic" w:cs="Times New Roman"/>
                            <w:color w:val="000000"/>
                            <w:sz w:val="27"/>
                            <w:szCs w:val="27"/>
                          </w:rPr>
                        </w:pPr>
                        <w:r w:rsidRPr="005B070B">
                          <w:rPr>
                            <w:rFonts w:ascii="Century Gothic" w:eastAsia="Times New Roman" w:hAnsi="Century Gothic" w:cs="Times New Roman"/>
                            <w:color w:val="000000"/>
                            <w:sz w:val="27"/>
                            <w:szCs w:val="27"/>
                          </w:rPr>
                          <w:t>Available in 12 configurations to meet customers’ needs</w:t>
                        </w:r>
                      </w:p>
                      <w:p w:rsidR="005B070B" w:rsidRPr="005B070B" w:rsidRDefault="005B070B" w:rsidP="005B070B">
                        <w:pPr>
                          <w:numPr>
                            <w:ilvl w:val="0"/>
                            <w:numId w:val="1"/>
                          </w:numPr>
                          <w:spacing w:after="0" w:line="540" w:lineRule="atLeast"/>
                          <w:rPr>
                            <w:rFonts w:ascii="Century Gothic" w:eastAsia="Times New Roman" w:hAnsi="Century Gothic" w:cs="Times New Roman"/>
                            <w:color w:val="000000"/>
                            <w:sz w:val="27"/>
                            <w:szCs w:val="27"/>
                          </w:rPr>
                        </w:pPr>
                        <w:r w:rsidRPr="005B070B">
                          <w:rPr>
                            <w:rFonts w:ascii="Century Gothic" w:eastAsia="Times New Roman" w:hAnsi="Century Gothic" w:cs="Times New Roman"/>
                            <w:color w:val="000000"/>
                            <w:sz w:val="27"/>
                            <w:szCs w:val="27"/>
                          </w:rPr>
                          <w:t>Built to last with less maintenance</w:t>
                        </w:r>
                      </w:p>
                    </w:tc>
                  </w:tr>
                  <w:tr w:rsidR="005B070B" w:rsidRPr="005B070B">
                    <w:tc>
                      <w:tcPr>
                        <w:tcW w:w="8100" w:type="dxa"/>
                        <w:tcMar>
                          <w:top w:w="150" w:type="dxa"/>
                          <w:left w:w="0" w:type="dxa"/>
                          <w:bottom w:w="30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2625" w:type="dxa"/>
                          <w:jc w:val="center"/>
                          <w:shd w:val="clear" w:color="auto" w:fill="E5436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625"/>
                        </w:tblGrid>
                        <w:tr w:rsidR="005B070B" w:rsidRPr="005B070B">
                          <w:trPr>
                            <w:trHeight w:val="750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E54360"/>
                              <w:vAlign w:val="center"/>
                              <w:hideMark/>
                            </w:tcPr>
                            <w:p w:rsidR="005B070B" w:rsidRPr="005B070B" w:rsidRDefault="005B070B" w:rsidP="005B070B">
                              <w:pPr>
                                <w:spacing w:after="0" w:line="300" w:lineRule="atLeast"/>
                                <w:jc w:val="center"/>
                                <w:rPr>
                                  <w:rFonts w:ascii="Century Gothic" w:eastAsia="Times New Roman" w:hAnsi="Century Gothic" w:cs="Times New Roman"/>
                                  <w:color w:val="FFFFFF"/>
                                  <w:sz w:val="26"/>
                                  <w:szCs w:val="26"/>
                                </w:rPr>
                              </w:pPr>
                              <w:hyperlink r:id="rId9" w:history="1">
                                <w:r w:rsidRPr="005B070B">
                                  <w:rPr>
                                    <w:rFonts w:ascii="Century Gothic" w:eastAsia="Times New Roman" w:hAnsi="Century Gothic" w:cs="Times New Roman"/>
                                    <w:b/>
                                    <w:bCs/>
                                    <w:color w:val="FFFFFF"/>
                                    <w:sz w:val="26"/>
                                    <w:szCs w:val="26"/>
                                    <w:u w:val="single"/>
                                    <w:bdr w:val="single" w:sz="12" w:space="0" w:color="E54360" w:frame="1"/>
                                  </w:rPr>
                                  <w:t>SEE THE KITS</w:t>
                                </w:r>
                              </w:hyperlink>
                            </w:p>
                          </w:tc>
                        </w:tr>
                      </w:tbl>
                      <w:p w:rsidR="005B070B" w:rsidRPr="005B070B" w:rsidRDefault="005B070B" w:rsidP="005B070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B070B" w:rsidRPr="005B070B" w:rsidRDefault="005B070B" w:rsidP="005B07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B070B" w:rsidRPr="005B070B">
              <w:trPr>
                <w:trHeight w:val="150"/>
              </w:trPr>
              <w:tc>
                <w:tcPr>
                  <w:tcW w:w="0" w:type="auto"/>
                  <w:shd w:val="clear" w:color="auto" w:fill="E3E3E3"/>
                  <w:vAlign w:val="center"/>
                  <w:hideMark/>
                </w:tcPr>
                <w:p w:rsidR="005B070B" w:rsidRPr="005B070B" w:rsidRDefault="005B070B" w:rsidP="005B070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B1B1B1"/>
                      <w:sz w:val="24"/>
                      <w:szCs w:val="24"/>
                    </w:rPr>
                  </w:pPr>
                  <w:r w:rsidRPr="005B070B">
                    <w:rPr>
                      <w:rFonts w:ascii="Times New Roman" w:eastAsia="Times New Roman" w:hAnsi="Times New Roman" w:cs="Times New Roman"/>
                      <w:color w:val="B1B1B1"/>
                      <w:sz w:val="24"/>
                      <w:szCs w:val="24"/>
                    </w:rPr>
                    <w:lastRenderedPageBreak/>
                    <w:t> </w:t>
                  </w:r>
                </w:p>
              </w:tc>
            </w:tr>
            <w:tr w:rsidR="005B070B" w:rsidRPr="005B070B">
              <w:tc>
                <w:tcPr>
                  <w:tcW w:w="9000" w:type="dxa"/>
                  <w:shd w:val="clear" w:color="auto" w:fill="FFFFFF"/>
                  <w:tcMar>
                    <w:top w:w="450" w:type="dxa"/>
                    <w:left w:w="450" w:type="dxa"/>
                    <w:bottom w:w="450" w:type="dxa"/>
                    <w:right w:w="45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15"/>
                    <w:gridCol w:w="4515"/>
                  </w:tblGrid>
                  <w:tr w:rsidR="005B070B" w:rsidRPr="005B070B">
                    <w:tc>
                      <w:tcPr>
                        <w:tcW w:w="2500" w:type="pct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15"/>
                        </w:tblGrid>
                        <w:tr w:rsidR="005B070B" w:rsidRPr="005B070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5B070B" w:rsidRPr="005B070B" w:rsidRDefault="005B070B" w:rsidP="005B070B">
                              <w:pPr>
                                <w:spacing w:after="0" w:line="600" w:lineRule="atLeast"/>
                                <w:jc w:val="center"/>
                                <w:outlineLvl w:val="2"/>
                                <w:rPr>
                                  <w:rFonts w:ascii="Century Gothic" w:eastAsia="Times New Roman" w:hAnsi="Century Gothic" w:cs="Times New Roman"/>
                                  <w:b/>
                                  <w:bCs/>
                                  <w:color w:val="000000"/>
                                  <w:sz w:val="45"/>
                                  <w:szCs w:val="45"/>
                                </w:rPr>
                              </w:pPr>
                              <w:r w:rsidRPr="005B070B">
                                <w:rPr>
                                  <w:rFonts w:ascii="Century Gothic" w:eastAsia="Times New Roman" w:hAnsi="Century Gothic" w:cs="Times New Roman"/>
                                  <w:b/>
                                  <w:bCs/>
                                  <w:color w:val="000000"/>
                                  <w:sz w:val="45"/>
                                  <w:szCs w:val="45"/>
                                </w:rPr>
                                <w:lastRenderedPageBreak/>
                                <w:t>Interested in making a purchase?</w:t>
                              </w:r>
                            </w:p>
                            <w:p w:rsidR="005B070B" w:rsidRPr="005B070B" w:rsidRDefault="005B070B" w:rsidP="005B070B">
                              <w:pPr>
                                <w:spacing w:before="225" w:after="225" w:line="420" w:lineRule="atLeast"/>
                                <w:jc w:val="center"/>
                                <w:rPr>
                                  <w:rFonts w:ascii="Century Gothic" w:eastAsia="Times New Roman" w:hAnsi="Century Gothic" w:cs="Times New Roman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 w:rsidRPr="005B070B">
                                <w:rPr>
                                  <w:rFonts w:ascii="Century Gothic" w:eastAsia="Times New Roman" w:hAnsi="Century Gothic" w:cs="Times New Roman"/>
                                  <w:color w:val="000000"/>
                                  <w:sz w:val="23"/>
                                  <w:szCs w:val="23"/>
                                </w:rPr>
                                <w:t>Tell us how to contact you and we’ll be in touch with more details.</w:t>
                              </w:r>
                            </w:p>
                          </w:tc>
                        </w:tr>
                        <w:tr w:rsidR="005B070B" w:rsidRPr="005B070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68"/>
                              </w:tblGrid>
                              <w:tr w:rsidR="005B070B" w:rsidRPr="005B070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B070B" w:rsidRPr="005B070B" w:rsidRDefault="005B070B" w:rsidP="005B070B">
                                    <w:pPr>
                                      <w:spacing w:after="0" w:line="285" w:lineRule="atLeast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24"/>
                                        <w:szCs w:val="24"/>
                                      </w:rPr>
                                    </w:pPr>
                                    <w:r w:rsidRPr="005B070B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w:fldChar w:fldCharType="begin"/>
                                    </w:r>
                                    <w:r w:rsidRPr="005B070B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w:instrText xml:space="preserve"> HYPERLINK "https://app.e.midmark.com/e/er?s=253496916&amp;lid=1977&amp;elqTrackId=67f6d84fbf444e47b5636c07b6cbc211&amp;elq=ca63f019e45d466b9e217065a94ae8d9&amp;elqaid=2399&amp;elqat=1&amp;elqak=8AF5DBADCBB5414BAE9D37A38511E1D5E38764385305E1342BAAA6DCA9FC76D6860B" </w:instrText>
                                    </w:r>
                                    <w:r w:rsidRPr="005B070B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w:fldChar w:fldCharType="separate"/>
                                    </w:r>
                                  </w:p>
                                  <w:p w:rsidR="005B070B" w:rsidRPr="005B070B" w:rsidRDefault="005B070B" w:rsidP="005B070B">
                                    <w:pPr>
                                      <w:pBdr>
                                        <w:top w:val="single" w:sz="6" w:space="11" w:color="E54360"/>
                                        <w:left w:val="single" w:sz="6" w:space="0" w:color="E54360"/>
                                        <w:bottom w:val="single" w:sz="6" w:space="11" w:color="E54360"/>
                                        <w:right w:val="single" w:sz="6" w:space="0" w:color="E54360"/>
                                      </w:pBdr>
                                      <w:shd w:val="clear" w:color="auto" w:fill="E54360"/>
                                      <w:spacing w:after="0" w:line="285" w:lineRule="atLeast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7"/>
                                        <w:szCs w:val="27"/>
                                      </w:rPr>
                                    </w:pPr>
                                    <w:r w:rsidRPr="005B070B">
                                      <w:rPr>
                                        <w:rFonts w:ascii="Century Gothic" w:eastAsia="Times New Roman" w:hAnsi="Century Gothic" w:cs="Times New Roman"/>
                                        <w:b/>
                                        <w:bCs/>
                                        <w:color w:val="FFFFFF"/>
                                        <w:sz w:val="27"/>
                                        <w:szCs w:val="27"/>
                                      </w:rPr>
                                      <w:t>    CONTACT US    </w:t>
                                    </w:r>
                                  </w:p>
                                  <w:p w:rsidR="005B070B" w:rsidRPr="005B070B" w:rsidRDefault="005B070B" w:rsidP="005B070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5B070B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:rsidR="005B070B" w:rsidRPr="005B070B" w:rsidRDefault="005B070B" w:rsidP="005B070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5B070B" w:rsidRPr="005B070B" w:rsidRDefault="005B070B" w:rsidP="005B070B">
                        <w:pPr>
                          <w:spacing w:after="375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00" w:type="pct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15"/>
                        </w:tblGrid>
                        <w:tr w:rsidR="005B070B" w:rsidRPr="005B070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5B070B" w:rsidRPr="005B070B" w:rsidRDefault="005B070B" w:rsidP="005B070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B070B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51F4A40" wp14:editId="70D88F0E">
                                    <wp:extent cx="2478405" cy="2524760"/>
                                    <wp:effectExtent l="0" t="0" r="0" b="8890"/>
                                    <wp:docPr id="15" name="Picture 15" descr="Contact U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Contact U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78405" cy="2524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B070B" w:rsidRPr="005B070B" w:rsidRDefault="005B070B" w:rsidP="005B070B">
                        <w:pPr>
                          <w:spacing w:after="375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B070B" w:rsidRPr="005B070B" w:rsidRDefault="005B070B" w:rsidP="005B07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B070B" w:rsidRPr="005B070B">
              <w:tc>
                <w:tcPr>
                  <w:tcW w:w="0" w:type="auto"/>
                  <w:shd w:val="clear" w:color="auto" w:fill="E3E3E3"/>
                  <w:tcMar>
                    <w:top w:w="525" w:type="dxa"/>
                    <w:left w:w="450" w:type="dxa"/>
                    <w:bottom w:w="525" w:type="dxa"/>
                    <w:right w:w="450" w:type="dxa"/>
                  </w:tcMar>
                  <w:vAlign w:val="center"/>
                  <w:hideMark/>
                </w:tcPr>
                <w:tbl>
                  <w:tblPr>
                    <w:tblW w:w="8100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30"/>
                  </w:tblGrid>
                  <w:tr w:rsidR="005B070B" w:rsidRPr="005B070B">
                    <w:tc>
                      <w:tcPr>
                        <w:tcW w:w="8070" w:type="dxa"/>
                        <w:vAlign w:val="center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B070B" w:rsidRPr="005B070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5B070B" w:rsidRPr="005B070B" w:rsidRDefault="005B070B" w:rsidP="005B070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B070B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C70661F" wp14:editId="093360D5">
                                    <wp:extent cx="1597025" cy="516890"/>
                                    <wp:effectExtent l="0" t="0" r="3175" b="0"/>
                                    <wp:docPr id="16" name="Picture 16" descr="Midmark Logo">
                                      <a:hlinkClick xmlns:a="http://schemas.openxmlformats.org/drawingml/2006/main" r:id="rId11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Midmark Logo">
                                              <a:hlinkClick r:id="rId11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97025" cy="516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B070B" w:rsidRPr="005B070B" w:rsidRDefault="005B070B" w:rsidP="005B070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070B" w:rsidRPr="005B070B">
                    <w:tc>
                      <w:tcPr>
                        <w:tcW w:w="0" w:type="auto"/>
                        <w:tcMar>
                          <w:top w:w="225" w:type="dxa"/>
                          <w:left w:w="0" w:type="dxa"/>
                          <w:bottom w:w="225" w:type="dxa"/>
                          <w:right w:w="0" w:type="dxa"/>
                        </w:tcMar>
                        <w:vAlign w:val="center"/>
                        <w:hideMark/>
                      </w:tcPr>
                      <w:p w:rsidR="005B070B" w:rsidRPr="005B070B" w:rsidRDefault="005B070B" w:rsidP="005B070B">
                        <w:pPr>
                          <w:spacing w:after="0" w:line="240" w:lineRule="auto"/>
                          <w:jc w:val="center"/>
                          <w:rPr>
                            <w:rFonts w:ascii="Century Gothic" w:eastAsia="Times New Roman" w:hAnsi="Century Gothic" w:cs="Times New Roman"/>
                            <w:color w:val="212121"/>
                            <w:sz w:val="18"/>
                            <w:szCs w:val="18"/>
                          </w:rPr>
                        </w:pPr>
                        <w:hyperlink r:id="rId12" w:tgtFrame="_blank" w:tooltip="null" w:history="1">
                          <w:r w:rsidRPr="005B070B">
                            <w:rPr>
                              <w:rFonts w:ascii="Century Gothic" w:eastAsia="Times New Roman" w:hAnsi="Century Gothic" w:cs="Times New Roman"/>
                              <w:color w:val="212121"/>
                              <w:sz w:val="18"/>
                              <w:szCs w:val="18"/>
                              <w:u w:val="single"/>
                            </w:rPr>
                            <w:t>Privacy Policy</w:t>
                          </w:r>
                        </w:hyperlink>
                        <w:r w:rsidRPr="005B070B">
                          <w:rPr>
                            <w:rFonts w:ascii="Century Gothic" w:eastAsia="Times New Roman" w:hAnsi="Century Gothic" w:cs="Times New Roman"/>
                            <w:color w:val="212121"/>
                            <w:sz w:val="18"/>
                            <w:szCs w:val="18"/>
                          </w:rPr>
                          <w:t> | </w:t>
                        </w:r>
                        <w:hyperlink r:id="rId13" w:tgtFrame="_blank" w:history="1">
                          <w:r w:rsidRPr="005B070B">
                            <w:rPr>
                              <w:rFonts w:ascii="Century Gothic" w:eastAsia="Times New Roman" w:hAnsi="Century Gothic" w:cs="Times New Roman"/>
                              <w:color w:val="212121"/>
                              <w:sz w:val="18"/>
                              <w:szCs w:val="18"/>
                              <w:u w:val="single"/>
                            </w:rPr>
                            <w:t>Contact Us</w:t>
                          </w:r>
                        </w:hyperlink>
                        <w:r w:rsidRPr="005B070B">
                          <w:rPr>
                            <w:rFonts w:ascii="Century Gothic" w:eastAsia="Times New Roman" w:hAnsi="Century Gothic" w:cs="Times New Roman"/>
                            <w:color w:val="212121"/>
                            <w:sz w:val="18"/>
                            <w:szCs w:val="18"/>
                          </w:rPr>
                          <w:t> | </w:t>
                        </w:r>
                        <w:hyperlink r:id="rId14" w:history="1">
                          <w:r w:rsidRPr="005B070B">
                            <w:rPr>
                              <w:rFonts w:ascii="Century Gothic" w:eastAsia="Times New Roman" w:hAnsi="Century Gothic" w:cs="Times New Roman"/>
                              <w:color w:val="212121"/>
                              <w:sz w:val="18"/>
                              <w:szCs w:val="18"/>
                              <w:u w:val="single"/>
                            </w:rPr>
                            <w:t>1.800.MIDMARK</w:t>
                          </w:r>
                        </w:hyperlink>
                      </w:p>
                    </w:tc>
                  </w:tr>
                  <w:tr w:rsidR="005B070B" w:rsidRPr="005B070B">
                    <w:tc>
                      <w:tcPr>
                        <w:tcW w:w="0" w:type="auto"/>
                        <w:vAlign w:val="center"/>
                        <w:hideMark/>
                      </w:tcPr>
                      <w:p w:rsidR="005B070B" w:rsidRPr="005B070B" w:rsidRDefault="005B070B" w:rsidP="005B070B">
                        <w:pPr>
                          <w:spacing w:after="0" w:line="240" w:lineRule="auto"/>
                          <w:jc w:val="center"/>
                          <w:rPr>
                            <w:rFonts w:ascii="Century Gothic" w:eastAsia="Times New Roman" w:hAnsi="Century Gothic" w:cs="Times New Roman"/>
                            <w:color w:val="212121"/>
                            <w:sz w:val="15"/>
                            <w:szCs w:val="15"/>
                          </w:rPr>
                        </w:pPr>
                        <w:r w:rsidRPr="005B070B">
                          <w:rPr>
                            <w:rFonts w:ascii="Century Gothic" w:eastAsia="Times New Roman" w:hAnsi="Century Gothic" w:cs="Times New Roman"/>
                            <w:color w:val="212121"/>
                            <w:sz w:val="15"/>
                            <w:szCs w:val="15"/>
                          </w:rPr>
                          <w:t>We're contacting you because, as an existing or potential customer, we'd like to keep you informed about our products and solutions. To unsubscribe from similar communications, click </w:t>
                        </w:r>
                        <w:hyperlink r:id="rId15" w:tgtFrame="_blank" w:history="1">
                          <w:r w:rsidRPr="005B070B">
                            <w:rPr>
                              <w:rFonts w:ascii="Century Gothic" w:eastAsia="Times New Roman" w:hAnsi="Century Gothic" w:cs="Times New Roman"/>
                              <w:color w:val="8B8787"/>
                              <w:sz w:val="15"/>
                              <w:szCs w:val="15"/>
                              <w:u w:val="single"/>
                            </w:rPr>
                            <w:t>here</w:t>
                          </w:r>
                        </w:hyperlink>
                        <w:r w:rsidRPr="005B070B">
                          <w:rPr>
                            <w:rFonts w:ascii="Century Gothic" w:eastAsia="Times New Roman" w:hAnsi="Century Gothic" w:cs="Times New Roman"/>
                            <w:color w:val="212121"/>
                            <w:sz w:val="15"/>
                            <w:szCs w:val="15"/>
                          </w:rPr>
                          <w:t>.</w:t>
                        </w:r>
                      </w:p>
                    </w:tc>
                  </w:tr>
                  <w:tr w:rsidR="005B070B" w:rsidRPr="005B070B">
                    <w:tc>
                      <w:tcPr>
                        <w:tcW w:w="0" w:type="auto"/>
                        <w:tcMar>
                          <w:top w:w="225" w:type="dxa"/>
                          <w:left w:w="0" w:type="dxa"/>
                          <w:bottom w:w="225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"/>
                          <w:gridCol w:w="150"/>
                          <w:gridCol w:w="450"/>
                          <w:gridCol w:w="150"/>
                          <w:gridCol w:w="450"/>
                          <w:gridCol w:w="150"/>
                          <w:gridCol w:w="450"/>
                          <w:gridCol w:w="150"/>
                          <w:gridCol w:w="450"/>
                        </w:tblGrid>
                        <w:tr w:rsidR="005B070B" w:rsidRPr="005B070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5B070B" w:rsidRPr="005B070B" w:rsidRDefault="005B070B" w:rsidP="005B070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B070B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E3E3E3"/>
                                  <w:sz w:val="2"/>
                                  <w:szCs w:val="2"/>
                                </w:rPr>
                                <w:drawing>
                                  <wp:inline distT="0" distB="0" distL="0" distR="0" wp14:anchorId="6F0A8A2D" wp14:editId="719E5411">
                                    <wp:extent cx="285115" cy="285115"/>
                                    <wp:effectExtent l="0" t="0" r="635" b="635"/>
                                    <wp:docPr id="17" name="Picture 17" descr="Visit our Twitter page!">
                                      <a:hlinkClick xmlns:a="http://schemas.openxmlformats.org/drawingml/2006/main" r:id="rId16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Visit our Twitter page!">
                                              <a:hlinkClick r:id="rId16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115" cy="2851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0" w:type="dxa"/>
                              <w:vAlign w:val="center"/>
                              <w:hideMark/>
                            </w:tcPr>
                            <w:p w:rsidR="005B070B" w:rsidRPr="005B070B" w:rsidRDefault="005B070B" w:rsidP="005B070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</w:rPr>
                              </w:pPr>
                              <w:r w:rsidRPr="005B070B"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5B070B" w:rsidRPr="005B070B" w:rsidRDefault="005B070B" w:rsidP="005B070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B070B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E3E3E3"/>
                                  <w:sz w:val="2"/>
                                  <w:szCs w:val="2"/>
                                </w:rPr>
                                <w:drawing>
                                  <wp:inline distT="0" distB="0" distL="0" distR="0" wp14:anchorId="0263D52A" wp14:editId="66727FE9">
                                    <wp:extent cx="285115" cy="285115"/>
                                    <wp:effectExtent l="0" t="0" r="635" b="635"/>
                                    <wp:docPr id="18" name="Picture 18" descr="Visit our LinkedIn page!">
                                      <a:hlinkClick xmlns:a="http://schemas.openxmlformats.org/drawingml/2006/main" r:id="rId18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 descr="Visit our LinkedIn page!">
                                              <a:hlinkClick r:id="rId18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115" cy="2851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0" w:type="dxa"/>
                              <w:vAlign w:val="center"/>
                              <w:hideMark/>
                            </w:tcPr>
                            <w:p w:rsidR="005B070B" w:rsidRPr="005B070B" w:rsidRDefault="005B070B" w:rsidP="005B070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</w:rPr>
                              </w:pPr>
                              <w:r w:rsidRPr="005B070B"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5B070B" w:rsidRPr="005B070B" w:rsidRDefault="005B070B" w:rsidP="005B070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B070B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E3E3E3"/>
                                  <w:sz w:val="2"/>
                                  <w:szCs w:val="2"/>
                                </w:rPr>
                                <w:drawing>
                                  <wp:inline distT="0" distB="0" distL="0" distR="0" wp14:anchorId="4AF566A0" wp14:editId="14DCE046">
                                    <wp:extent cx="285115" cy="285115"/>
                                    <wp:effectExtent l="0" t="0" r="635" b="635"/>
                                    <wp:docPr id="19" name="Picture 19" descr="Visit our Facebook page!">
                                      <a:hlinkClick xmlns:a="http://schemas.openxmlformats.org/drawingml/2006/main" r:id="rId20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Visit our Facebook page!">
                                              <a:hlinkClick r:id="rId20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115" cy="2851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0" w:type="dxa"/>
                              <w:vAlign w:val="center"/>
                              <w:hideMark/>
                            </w:tcPr>
                            <w:p w:rsidR="005B070B" w:rsidRPr="005B070B" w:rsidRDefault="005B070B" w:rsidP="005B070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</w:rPr>
                              </w:pPr>
                              <w:r w:rsidRPr="005B070B"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5B070B" w:rsidRPr="005B070B" w:rsidRDefault="005B070B" w:rsidP="005B070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B070B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E3E3E3"/>
                                  <w:sz w:val="2"/>
                                  <w:szCs w:val="2"/>
                                </w:rPr>
                                <w:drawing>
                                  <wp:inline distT="0" distB="0" distL="0" distR="0" wp14:anchorId="436EF513" wp14:editId="471C829F">
                                    <wp:extent cx="285115" cy="285115"/>
                                    <wp:effectExtent l="0" t="0" r="635" b="635"/>
                                    <wp:docPr id="20" name="Picture 20" descr="Visit our YouTube page!">
                                      <a:hlinkClick xmlns:a="http://schemas.openxmlformats.org/drawingml/2006/main" r:id="rId22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 descr="Visit our YouTube page!">
                                              <a:hlinkClick r:id="rId22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115" cy="2851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0" w:type="dxa"/>
                              <w:vAlign w:val="center"/>
                              <w:hideMark/>
                            </w:tcPr>
                            <w:p w:rsidR="005B070B" w:rsidRPr="005B070B" w:rsidRDefault="005B070B" w:rsidP="005B070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</w:rPr>
                              </w:pPr>
                              <w:r w:rsidRPr="005B070B"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5B070B" w:rsidRPr="005B070B" w:rsidRDefault="005B070B" w:rsidP="005B070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B070B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E3E3E3"/>
                                  <w:sz w:val="2"/>
                                  <w:szCs w:val="2"/>
                                </w:rPr>
                                <w:drawing>
                                  <wp:inline distT="0" distB="0" distL="0" distR="0" wp14:anchorId="12BCA86E" wp14:editId="2A849E81">
                                    <wp:extent cx="285115" cy="285115"/>
                                    <wp:effectExtent l="0" t="0" r="635" b="635"/>
                                    <wp:docPr id="21" name="Picture 21" descr="Visit our Vimeo page!">
                                      <a:hlinkClick xmlns:a="http://schemas.openxmlformats.org/drawingml/2006/main" r:id="rId24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 descr="Visit our Vimeo page!">
                                              <a:hlinkClick r:id="rId24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115" cy="2851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B070B" w:rsidRPr="005B070B" w:rsidRDefault="005B070B" w:rsidP="005B070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B070B" w:rsidRPr="005B070B">
                    <w:tc>
                      <w:tcPr>
                        <w:tcW w:w="0" w:type="auto"/>
                        <w:vAlign w:val="center"/>
                        <w:hideMark/>
                      </w:tcPr>
                      <w:p w:rsidR="005B070B" w:rsidRPr="005B070B" w:rsidRDefault="005B070B" w:rsidP="005B070B">
                        <w:pPr>
                          <w:spacing w:after="0" w:line="240" w:lineRule="auto"/>
                          <w:jc w:val="center"/>
                          <w:rPr>
                            <w:rFonts w:ascii="Century Gothic" w:eastAsia="Times New Roman" w:hAnsi="Century Gothic" w:cs="Times New Roman"/>
                            <w:color w:val="212121"/>
                            <w:sz w:val="15"/>
                            <w:szCs w:val="15"/>
                          </w:rPr>
                        </w:pPr>
                        <w:r w:rsidRPr="005B070B">
                          <w:rPr>
                            <w:rFonts w:ascii="Century Gothic" w:eastAsia="Times New Roman" w:hAnsi="Century Gothic" w:cs="Times New Roman"/>
                            <w:color w:val="212121"/>
                            <w:sz w:val="15"/>
                            <w:szCs w:val="15"/>
                          </w:rPr>
                          <w:t>© 2024 Midmark Corporation, 60 Vista Dr, Versailles, Ohio 45380 USA</w:t>
                        </w:r>
                      </w:p>
                    </w:tc>
                  </w:tr>
                </w:tbl>
                <w:p w:rsidR="005B070B" w:rsidRPr="005B070B" w:rsidRDefault="005B070B" w:rsidP="005B07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B070B" w:rsidRPr="005B070B" w:rsidRDefault="005B070B" w:rsidP="005B07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5B070B" w:rsidRPr="005B070B" w:rsidRDefault="005B070B" w:rsidP="005B07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B070B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 </w:t>
      </w:r>
    </w:p>
    <w:p w:rsidR="00807697" w:rsidRDefault="005B070B" w:rsidP="005B070B">
      <w:r w:rsidRPr="005B070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A964539" wp14:editId="598A19EE">
            <wp:extent cx="6350" cy="6350"/>
            <wp:effectExtent l="0" t="0" r="0" b="0"/>
            <wp:docPr id="22" name="Picture 22" descr="https://app.e.midmark.com/e/FooterImages/FooterImage1?elq=ca63f019e45d466b9e217065a94ae8d9&amp;siteid=253496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pp.e.midmark.com/e/FooterImages/FooterImage1?elq=ca63f019e45d466b9e217065a94ae8d9&amp;siteid=2534969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6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97609"/>
    <w:multiLevelType w:val="multilevel"/>
    <w:tmpl w:val="0A70E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70B"/>
    <w:rsid w:val="0045430E"/>
    <w:rsid w:val="005B070B"/>
    <w:rsid w:val="00611FCC"/>
    <w:rsid w:val="00807697"/>
    <w:rsid w:val="00E4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FB13C1-42AE-4F6B-BFCA-7797D9AAC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1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app.e.midmark.com/e/er?s=253496916&amp;lid=1220&amp;elqTrackId=d0fd2c20da0e45329197b174b1ddc413&amp;elq=ca63f019e45d466b9e217065a94ae8d9&amp;elqaid=2399&amp;elqat=1&amp;elqak=8AF542BA30F39F8EF97EE1245E95F252EAC064385305E1342BAAA6DCA9FC76D6860B" TargetMode="External"/><Relationship Id="rId18" Type="http://schemas.openxmlformats.org/officeDocument/2006/relationships/hyperlink" Target="https://app.e.midmark.com/e/er?s=253496916&amp;lid=1548&amp;elqTrackId=6a978c2ce10945729b17d60d39d56881&amp;elq=ca63f019e45d466b9e217065a94ae8d9&amp;elqaid=2399&amp;elqat=1&amp;elqak=8AF5DDB10EB2E6A09BE32C0A47E9EF5CB26064385305E1342BAAA6DCA9FC76D6860B" TargetMode="External"/><Relationship Id="rId26" Type="http://schemas.openxmlformats.org/officeDocument/2006/relationships/image" Target="media/image10.gif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2.png"/><Relationship Id="rId12" Type="http://schemas.openxmlformats.org/officeDocument/2006/relationships/hyperlink" Target="https://app.e.midmark.com/e/er?s=253496916&amp;lid=1221&amp;elqTrackId=52b50ccbfebb4f39b39f0b2d73febf55&amp;elq=ca63f019e45d466b9e217065a94ae8d9&amp;elqaid=2399&amp;elqat=1&amp;elqak=8AF58A7EC5F6F61C54A66A2CFFC8FFF4901364385305E1342BAAA6DCA9FC76D6860B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app.e.midmark.com/e/er?s=253496916&amp;lid=1330&amp;elqTrackId=da98930062da438f8c315d391cb5dda1&amp;elq=ca63f019e45d466b9e217065a94ae8d9&amp;elqaid=2399&amp;elqat=1&amp;elqak=8AF5D954085261AEF55D06067AEA22D890DE64385305E1342BAAA6DCA9FC76D6860B" TargetMode="External"/><Relationship Id="rId20" Type="http://schemas.openxmlformats.org/officeDocument/2006/relationships/hyperlink" Target="https://app.e.midmark.com/e/er?s=253496916&amp;lid=1329&amp;elqTrackId=c6efe27838804650b6602b7a6d3882f5&amp;elq=ca63f019e45d466b9e217065a94ae8d9&amp;elqaid=2399&amp;elqat=1&amp;elqak=8AF59687AF23A03939635751052F46B2FF0864385305E1342BAAA6DCA9FC76D6860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app.e.midmark.com/e/er?s=253496916&amp;lid=30&amp;elqTrackId=90613fdef88240da9548daa12eaaa8d6&amp;elq=ca63f019e45d466b9e217065a94ae8d9&amp;elqaid=2399&amp;elqat=1&amp;elqak=8AF5AE291E9DD3C0E970C7A5654D4846F35B64385305E1342BAAA6DCA9FC76D6860B" TargetMode="External"/><Relationship Id="rId24" Type="http://schemas.openxmlformats.org/officeDocument/2006/relationships/hyperlink" Target="https://app.e.midmark.com/e/er?s=253496916&amp;lid=1327&amp;elqTrackId=ef588b29ff804aea9e07914217d9d419&amp;elq=ca63f019e45d466b9e217065a94ae8d9&amp;elqaid=2399&amp;elqat=1&amp;elqak=8AF5F98EF6198BF19DAD28E1D90F74D41EA964385305E1342BAAA6DCA9FC76D6860B" TargetMode="External"/><Relationship Id="rId5" Type="http://schemas.openxmlformats.org/officeDocument/2006/relationships/hyperlink" Target="https://app.e.midmark.com/e/er?s=253496916&amp;lid=30&amp;elqTrackId=dbb0b6ab4c8a4ff9b67fb7ec64ca8ded&amp;elq=ca63f019e45d466b9e217065a94ae8d9&amp;elqaid=2399&amp;elqat=1&amp;elqak=8AF54BEA7E1C6F0903766D16E3D52A773C4164385305E1342BAAA6DCA9FC76D6860B" TargetMode="External"/><Relationship Id="rId15" Type="http://schemas.openxmlformats.org/officeDocument/2006/relationships/hyperlink" Target="https://app.e.midmark.com/e/er?s=253496916&amp;lid=1219&amp;elqTrackId=d708b4a4ae514b6d915b2778fa3e284a&amp;elq=ca63f019e45d466b9e217065a94ae8d9&amp;elqaid=2399&amp;elqat=1&amp;elqak=8AF5329D2BE1C16900260608C9505C8DFF3864385305E1342BAAA6DCA9FC76D6860B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app.e.midmark.com/e/er?s=253496916&amp;lid=1966&amp;elqTrackId=ec03c08bc3d24515883a2dc3a40a963c&amp;elq=ca63f019e45d466b9e217065a94ae8d9&amp;elqaid=2399&amp;elqat=1&amp;elqak=8AF573A99254B039F12F92A99BF2942D74F464385305E1342BAAA6DCA9FC76D6860B" TargetMode="External"/><Relationship Id="rId14" Type="http://schemas.openxmlformats.org/officeDocument/2006/relationships/hyperlink" Target="tel:18775033756" TargetMode="External"/><Relationship Id="rId22" Type="http://schemas.openxmlformats.org/officeDocument/2006/relationships/hyperlink" Target="https://app.e.midmark.com/e/er?s=253496916&amp;lid=1328&amp;elqTrackId=47c3b58c899044ca9bfccaa9f2f2bf09&amp;elq=ca63f019e45d466b9e217065a94ae8d9&amp;elqaid=2399&amp;elqat=1&amp;elqak=8AF5027E9E8269FC89D204B21860E873871664385305E1342BAAA6DCA9FC76D6860B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363</Words>
  <Characters>2073</Characters>
  <Application>Microsoft Office Word</Application>
  <DocSecurity>0</DocSecurity>
  <Lines>17</Lines>
  <Paragraphs>4</Paragraphs>
  <ScaleCrop>false</ScaleCrop>
  <Company>Concordance Healthcare Solutions</Company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Reinhart</dc:creator>
  <cp:keywords/>
  <dc:description/>
  <cp:lastModifiedBy>Mary Reinhart</cp:lastModifiedBy>
  <cp:revision>1</cp:revision>
  <dcterms:created xsi:type="dcterms:W3CDTF">2024-12-06T13:31:00Z</dcterms:created>
  <dcterms:modified xsi:type="dcterms:W3CDTF">2024-12-06T13:32:00Z</dcterms:modified>
</cp:coreProperties>
</file>