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9330"/>
      </w:tblGrid>
      <w:tr w:rsidR="00DC1A18" w:rsidTr="00DC1A18">
        <w:tc>
          <w:tcPr>
            <w:tcW w:w="0" w:type="auto"/>
            <w:tcBorders>
              <w:top w:val="single" w:sz="12" w:space="0" w:color="E9E9E9"/>
              <w:left w:val="single" w:sz="12" w:space="0" w:color="E9E9E9"/>
              <w:bottom w:val="nil"/>
              <w:right w:val="single" w:sz="12" w:space="0" w:color="E9E9E9"/>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80"/>
              <w:gridCol w:w="8340"/>
              <w:gridCol w:w="480"/>
            </w:tblGrid>
            <w:tr w:rsidR="00DC1A18">
              <w:tc>
                <w:tcPr>
                  <w:tcW w:w="480" w:type="dxa"/>
                  <w:vAlign w:val="center"/>
                  <w:hideMark/>
                </w:tcPr>
                <w:p w:rsidR="00DC1A18" w:rsidRDefault="00DC1A18">
                  <w:pPr>
                    <w:rPr>
                      <w:rFonts w:ascii="Arial" w:hAnsi="Arial" w:cs="Arial"/>
                    </w:rPr>
                  </w:pPr>
                  <w:r>
                    <w:rPr>
                      <w:rFonts w:ascii="Arial" w:hAnsi="Arial" w:cs="Arial"/>
                    </w:rPr>
                    <w:t> </w:t>
                  </w:r>
                </w:p>
              </w:tc>
              <w:tc>
                <w:tcPr>
                  <w:tcW w:w="0" w:type="auto"/>
                  <w:vAlign w:val="center"/>
                  <w:hideMark/>
                </w:tcPr>
                <w:tbl>
                  <w:tblPr>
                    <w:tblpPr w:leftFromText="45" w:rightFromText="45" w:vertAnchor="text"/>
                    <w:tblW w:w="3000" w:type="dxa"/>
                    <w:tblCellMar>
                      <w:left w:w="0" w:type="dxa"/>
                      <w:right w:w="0" w:type="dxa"/>
                    </w:tblCellMar>
                    <w:tblLook w:val="04A0" w:firstRow="1" w:lastRow="0" w:firstColumn="1" w:lastColumn="0" w:noHBand="0" w:noVBand="1"/>
                  </w:tblPr>
                  <w:tblGrid>
                    <w:gridCol w:w="3000"/>
                  </w:tblGrid>
                  <w:tr w:rsidR="00DC1A18">
                    <w:trPr>
                      <w:trHeight w:val="450"/>
                    </w:trPr>
                    <w:tc>
                      <w:tcPr>
                        <w:tcW w:w="0" w:type="auto"/>
                        <w:vAlign w:val="center"/>
                        <w:hideMark/>
                      </w:tcPr>
                      <w:p w:rsidR="00DC1A18" w:rsidRDefault="00DC1A18">
                        <w:pPr>
                          <w:rPr>
                            <w:rFonts w:ascii="Arial" w:hAnsi="Arial" w:cs="Arial"/>
                          </w:rPr>
                        </w:pPr>
                        <w:r>
                          <w:rPr>
                            <w:rFonts w:ascii="Arial" w:hAnsi="Arial" w:cs="Arial"/>
                          </w:rPr>
                          <w:t> </w:t>
                        </w:r>
                      </w:p>
                    </w:tc>
                  </w:tr>
                  <w:tr w:rsidR="00DC1A18">
                    <w:tc>
                      <w:tcPr>
                        <w:tcW w:w="0" w:type="auto"/>
                        <w:vAlign w:val="center"/>
                        <w:hideMark/>
                      </w:tcPr>
                      <w:p w:rsidR="00DC1A18" w:rsidRDefault="00DC1A18">
                        <w:pPr>
                          <w:rPr>
                            <w:rFonts w:ascii="Arial" w:hAnsi="Arial" w:cs="Arial"/>
                          </w:rPr>
                        </w:pPr>
                        <w:r>
                          <w:rPr>
                            <w:rFonts w:ascii="Arial" w:hAnsi="Arial" w:cs="Arial"/>
                            <w:noProof/>
                            <w:color w:val="0000FF"/>
                          </w:rPr>
                          <w:drawing>
                            <wp:inline distT="0" distB="0" distL="0" distR="0">
                              <wp:extent cx="1901825" cy="463550"/>
                              <wp:effectExtent l="0" t="0" r="3175" b="0"/>
                              <wp:docPr id="9" name="Picture 9" descr="logo">
                                <a:hlinkClick xmlns:a="http://schemas.openxmlformats.org/drawingml/2006/main" r:id="rId4" tgtFrame="_blank" tooltip="Protected by Avanan: https://om.owens-minor.com/e/322871/2024-12-02/b8zyk/902163934/h/KoWX0DRQm5_lGz_YLKxPyWVl0udU6w_p7Pi71RVIk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1825" cy="463550"/>
                                      </a:xfrm>
                                      <a:prstGeom prst="rect">
                                        <a:avLst/>
                                      </a:prstGeom>
                                      <a:noFill/>
                                      <a:ln>
                                        <a:noFill/>
                                      </a:ln>
                                    </pic:spPr>
                                  </pic:pic>
                                </a:graphicData>
                              </a:graphic>
                            </wp:inline>
                          </w:drawing>
                        </w:r>
                      </w:p>
                    </w:tc>
                  </w:tr>
                  <w:tr w:rsidR="00DC1A18">
                    <w:trPr>
                      <w:trHeight w:val="450"/>
                    </w:trPr>
                    <w:tc>
                      <w:tcPr>
                        <w:tcW w:w="0" w:type="auto"/>
                        <w:vAlign w:val="center"/>
                        <w:hideMark/>
                      </w:tcPr>
                      <w:p w:rsidR="00DC1A18" w:rsidRDefault="00DC1A18">
                        <w:pPr>
                          <w:rPr>
                            <w:rFonts w:ascii="Arial" w:hAnsi="Arial" w:cs="Arial"/>
                          </w:rPr>
                        </w:pPr>
                        <w:r>
                          <w:rPr>
                            <w:rFonts w:ascii="Arial" w:hAnsi="Arial" w:cs="Arial"/>
                          </w:rPr>
                          <w:t> </w:t>
                        </w:r>
                      </w:p>
                    </w:tc>
                  </w:tr>
                </w:tbl>
                <w:p w:rsidR="00DC1A18" w:rsidRDefault="00DC1A18">
                  <w:pPr>
                    <w:rPr>
                      <w:rFonts w:ascii="Times New Roman" w:eastAsia="Times New Roman" w:hAnsi="Times New Roman" w:cs="Times New Roman"/>
                      <w:sz w:val="20"/>
                      <w:szCs w:val="20"/>
                    </w:rPr>
                  </w:pPr>
                </w:p>
              </w:tc>
              <w:tc>
                <w:tcPr>
                  <w:tcW w:w="480" w:type="dxa"/>
                  <w:vAlign w:val="center"/>
                  <w:hideMark/>
                </w:tcPr>
                <w:p w:rsidR="00DC1A18" w:rsidRDefault="00DC1A18">
                  <w:pPr>
                    <w:rPr>
                      <w:rFonts w:ascii="Arial" w:hAnsi="Arial" w:cs="Arial"/>
                    </w:rPr>
                  </w:pPr>
                  <w:r>
                    <w:rPr>
                      <w:rFonts w:ascii="Arial" w:hAnsi="Arial" w:cs="Arial"/>
                    </w:rPr>
                    <w:t> </w:t>
                  </w:r>
                </w:p>
              </w:tc>
            </w:tr>
          </w:tbl>
          <w:p w:rsidR="00DC1A18" w:rsidRDefault="00DC1A18">
            <w:pPr>
              <w:rPr>
                <w:rFonts w:ascii="Times New Roman" w:eastAsia="Times New Roman" w:hAnsi="Times New Roman" w:cs="Times New Roman"/>
                <w:sz w:val="20"/>
                <w:szCs w:val="20"/>
              </w:rPr>
            </w:pPr>
          </w:p>
        </w:tc>
        <w:bookmarkStart w:id="0" w:name="_GoBack"/>
        <w:bookmarkEnd w:id="0"/>
      </w:tr>
      <w:tr w:rsidR="00DC1A18" w:rsidTr="00DC1A18">
        <w:tc>
          <w:tcPr>
            <w:tcW w:w="0" w:type="auto"/>
            <w:tcBorders>
              <w:top w:val="nil"/>
              <w:left w:val="single" w:sz="12" w:space="0" w:color="E9E9E9"/>
              <w:bottom w:val="nil"/>
              <w:right w:val="single" w:sz="12" w:space="0" w:color="E9E9E9"/>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480"/>
              <w:gridCol w:w="8340"/>
              <w:gridCol w:w="480"/>
            </w:tblGrid>
            <w:tr w:rsidR="00DC1A18">
              <w:tc>
                <w:tcPr>
                  <w:tcW w:w="480" w:type="dxa"/>
                  <w:vAlign w:val="center"/>
                  <w:hideMark/>
                </w:tcPr>
                <w:p w:rsidR="00DC1A18" w:rsidRDefault="00DC1A18">
                  <w:pPr>
                    <w:rPr>
                      <w:rFonts w:ascii="Arial" w:hAnsi="Arial" w:cs="Arial"/>
                    </w:rPr>
                  </w:pPr>
                  <w:r>
                    <w:rPr>
                      <w:rFonts w:ascii="Arial" w:hAnsi="Arial" w:cs="Arial"/>
                    </w:rPr>
                    <w:t> </w:t>
                  </w: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8340"/>
                  </w:tblGrid>
                  <w:tr w:rsidR="00DC1A18">
                    <w:tc>
                      <w:tcPr>
                        <w:tcW w:w="0" w:type="auto"/>
                        <w:vAlign w:val="center"/>
                        <w:hideMark/>
                      </w:tcPr>
                      <w:p w:rsidR="00DC1A18" w:rsidRDefault="00DC1A18">
                        <w:pPr>
                          <w:pStyle w:val="NormalWeb"/>
                          <w:rPr>
                            <w:color w:val="343735"/>
                            <w:sz w:val="24"/>
                            <w:szCs w:val="24"/>
                          </w:rPr>
                        </w:pPr>
                        <w:r>
                          <w:rPr>
                            <w:color w:val="343735"/>
                            <w:sz w:val="24"/>
                            <w:szCs w:val="24"/>
                          </w:rPr>
                          <w:t>December 2, 2024</w:t>
                        </w:r>
                        <w:r>
                          <w:rPr>
                            <w:color w:val="343735"/>
                            <w:sz w:val="24"/>
                            <w:szCs w:val="24"/>
                          </w:rPr>
                          <w:br/>
                        </w:r>
                        <w:r>
                          <w:rPr>
                            <w:color w:val="343735"/>
                            <w:sz w:val="24"/>
                            <w:szCs w:val="24"/>
                          </w:rPr>
                          <w:br/>
                          <w:t xml:space="preserve">Valued Customer, </w:t>
                        </w:r>
                        <w:proofErr w:type="gramStart"/>
                        <w:r>
                          <w:rPr>
                            <w:color w:val="343735"/>
                            <w:sz w:val="24"/>
                            <w:szCs w:val="24"/>
                          </w:rPr>
                          <w:t>We</w:t>
                        </w:r>
                        <w:proofErr w:type="gramEnd"/>
                        <w:r>
                          <w:rPr>
                            <w:color w:val="343735"/>
                            <w:sz w:val="24"/>
                            <w:szCs w:val="24"/>
                          </w:rPr>
                          <w:t xml:space="preserve"> would like to inform you that Owens &amp; Minor Distribution Centers will be closed on Wednesday, January 1, 2025 in observance of the New Year's Day holiday.</w:t>
                        </w:r>
                        <w:r>
                          <w:rPr>
                            <w:color w:val="343735"/>
                            <w:sz w:val="24"/>
                            <w:szCs w:val="24"/>
                          </w:rPr>
                          <w:br/>
                        </w:r>
                        <w:r>
                          <w:rPr>
                            <w:color w:val="343735"/>
                            <w:sz w:val="24"/>
                            <w:szCs w:val="24"/>
                          </w:rPr>
                          <w:br/>
                          <w:t>Please note: </w:t>
                        </w:r>
                        <w:r>
                          <w:rPr>
                            <w:color w:val="343735"/>
                            <w:sz w:val="24"/>
                            <w:szCs w:val="24"/>
                          </w:rPr>
                          <w:br/>
                          <w:t> </w:t>
                        </w:r>
                      </w:p>
                      <w:p w:rsidR="00DC1A18" w:rsidRDefault="00DC1A18">
                        <w:pPr>
                          <w:pStyle w:val="NormalWeb"/>
                          <w:rPr>
                            <w:color w:val="343735"/>
                            <w:sz w:val="24"/>
                            <w:szCs w:val="24"/>
                          </w:rPr>
                        </w:pPr>
                        <w:r>
                          <w:rPr>
                            <w:color w:val="343735"/>
                            <w:sz w:val="24"/>
                            <w:szCs w:val="24"/>
                          </w:rPr>
                          <w:t>If you normally receive your orders on Wednesdays, unless previous arrangements have been made, all deliveries will be made on your next scheduled delivery day following the holiday. We ask that you adjust your orders accordingly.</w:t>
                        </w:r>
                        <w:r>
                          <w:rPr>
                            <w:color w:val="343735"/>
                            <w:sz w:val="24"/>
                            <w:szCs w:val="24"/>
                          </w:rPr>
                          <w:br/>
                        </w:r>
                        <w:r>
                          <w:rPr>
                            <w:color w:val="343735"/>
                            <w:sz w:val="24"/>
                            <w:szCs w:val="24"/>
                          </w:rPr>
                          <w:br/>
                          <w:t>Reach out to your Customer Service Team by end of day on Friday, December 20, 2024 to request alternative arrangements. The Customer Service Team will work with the shipping DC to determine if the request can be accommodated. Additional fees may be applied.</w:t>
                        </w:r>
                        <w:r>
                          <w:rPr>
                            <w:color w:val="343735"/>
                            <w:sz w:val="24"/>
                            <w:szCs w:val="24"/>
                          </w:rPr>
                          <w:br/>
                        </w:r>
                        <w:r>
                          <w:rPr>
                            <w:color w:val="343735"/>
                            <w:sz w:val="24"/>
                            <w:szCs w:val="24"/>
                          </w:rPr>
                          <w:br/>
                          <w:t>If no special delivery is requested and arranged, all freight and fees for any off-day deliveries requested will be applied. </w:t>
                        </w:r>
                      </w:p>
                      <w:p w:rsidR="00DC1A18" w:rsidRDefault="00DC1A18">
                        <w:pPr>
                          <w:pStyle w:val="NormalWeb"/>
                          <w:rPr>
                            <w:color w:val="343735"/>
                            <w:sz w:val="24"/>
                            <w:szCs w:val="24"/>
                          </w:rPr>
                        </w:pPr>
                        <w:r>
                          <w:rPr>
                            <w:color w:val="343735"/>
                            <w:sz w:val="24"/>
                            <w:szCs w:val="24"/>
                          </w:rPr>
                          <w:br/>
                          <w:t>Thank you for your partnership and have a safe holiday!</w:t>
                        </w:r>
                      </w:p>
                      <w:p w:rsidR="00DC1A18" w:rsidRDefault="00DC1A18">
                        <w:pPr>
                          <w:pStyle w:val="NormalWeb"/>
                          <w:rPr>
                            <w:color w:val="343735"/>
                            <w:sz w:val="24"/>
                            <w:szCs w:val="24"/>
                          </w:rPr>
                        </w:pPr>
                        <w:r>
                          <w:rPr>
                            <w:color w:val="343735"/>
                            <w:sz w:val="24"/>
                            <w:szCs w:val="24"/>
                          </w:rPr>
                          <w:t>Sincerely,</w:t>
                        </w:r>
                        <w:r>
                          <w:rPr>
                            <w:color w:val="343735"/>
                            <w:sz w:val="24"/>
                            <w:szCs w:val="24"/>
                          </w:rPr>
                          <w:br/>
                        </w:r>
                        <w:r>
                          <w:rPr>
                            <w:color w:val="343735"/>
                            <w:sz w:val="24"/>
                            <w:szCs w:val="24"/>
                          </w:rPr>
                          <w:br/>
                          <w:t>​​​​​</w:t>
                        </w:r>
                        <w:r>
                          <w:rPr>
                            <w:noProof/>
                            <w:color w:val="343735"/>
                            <w:sz w:val="24"/>
                            <w:szCs w:val="24"/>
                          </w:rPr>
                          <w:drawing>
                            <wp:inline distT="0" distB="0" distL="0" distR="0">
                              <wp:extent cx="1901825" cy="298450"/>
                              <wp:effectExtent l="0" t="0" r="3175" b="6350"/>
                              <wp:docPr id="8" name="Picture 8" descr="https://om.owens-minor.com/l/322871/2024-04-29/9rz4j/322871/1714399997kPPGuLTi/Screenshot_2024_04_29_at_10.12.45_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m.owens-minor.com/l/322871/2024-04-29/9rz4j/322871/1714399997kPPGuLTi/Screenshot_2024_04_29_at_10.12.45_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825" cy="298450"/>
                                      </a:xfrm>
                                      <a:prstGeom prst="rect">
                                        <a:avLst/>
                                      </a:prstGeom>
                                      <a:noFill/>
                                      <a:ln>
                                        <a:noFill/>
                                      </a:ln>
                                    </pic:spPr>
                                  </pic:pic>
                                </a:graphicData>
                              </a:graphic>
                            </wp:inline>
                          </w:drawing>
                        </w:r>
                        <w:r>
                          <w:rPr>
                            <w:color w:val="343735"/>
                            <w:sz w:val="24"/>
                            <w:szCs w:val="24"/>
                          </w:rPr>
                          <w:br/>
                        </w:r>
                        <w:r>
                          <w:rPr>
                            <w:color w:val="343735"/>
                            <w:sz w:val="24"/>
                            <w:szCs w:val="24"/>
                          </w:rPr>
                          <w:br/>
                        </w:r>
                        <w:r>
                          <w:rPr>
                            <w:rStyle w:val="Strong"/>
                            <w:rFonts w:ascii="Arial" w:hAnsi="Arial" w:cs="Arial"/>
                            <w:color w:val="872434"/>
                            <w:sz w:val="24"/>
                            <w:szCs w:val="24"/>
                          </w:rPr>
                          <w:t xml:space="preserve">Kumar </w:t>
                        </w:r>
                        <w:proofErr w:type="spellStart"/>
                        <w:r>
                          <w:rPr>
                            <w:rStyle w:val="Strong"/>
                            <w:rFonts w:ascii="Arial" w:hAnsi="Arial" w:cs="Arial"/>
                            <w:color w:val="872434"/>
                            <w:sz w:val="24"/>
                            <w:szCs w:val="24"/>
                          </w:rPr>
                          <w:t>Pushkal</w:t>
                        </w:r>
                        <w:proofErr w:type="spellEnd"/>
                        <w:r>
                          <w:rPr>
                            <w:rStyle w:val="Strong"/>
                            <w:rFonts w:ascii="Arial" w:hAnsi="Arial" w:cs="Arial"/>
                            <w:color w:val="872434"/>
                            <w:sz w:val="24"/>
                            <w:szCs w:val="24"/>
                          </w:rPr>
                          <w:t xml:space="preserve"> | </w:t>
                        </w:r>
                        <w:r>
                          <w:rPr>
                            <w:rStyle w:val="Strong"/>
                            <w:rFonts w:ascii="Arial" w:hAnsi="Arial" w:cs="Arial"/>
                            <w:color w:val="000000"/>
                            <w:sz w:val="24"/>
                            <w:szCs w:val="24"/>
                          </w:rPr>
                          <w:t>Vice President, Distribution Operations</w:t>
                        </w:r>
                        <w:r>
                          <w:rPr>
                            <w:b/>
                            <w:bCs/>
                            <w:color w:val="000000"/>
                            <w:sz w:val="24"/>
                            <w:szCs w:val="24"/>
                          </w:rPr>
                          <w:br/>
                        </w:r>
                        <w:r>
                          <w:rPr>
                            <w:rStyle w:val="Strong"/>
                            <w:rFonts w:ascii="Arial" w:hAnsi="Arial" w:cs="Arial"/>
                            <w:color w:val="000000"/>
                            <w:sz w:val="24"/>
                            <w:szCs w:val="24"/>
                          </w:rPr>
                          <w:t>​Owens &amp; Minor | Products &amp; Healthcare Services</w:t>
                        </w:r>
                      </w:p>
                    </w:tc>
                  </w:tr>
                  <w:tr w:rsidR="00DC1A18">
                    <w:trPr>
                      <w:trHeight w:val="600"/>
                    </w:trPr>
                    <w:tc>
                      <w:tcPr>
                        <w:tcW w:w="0" w:type="auto"/>
                        <w:vAlign w:val="center"/>
                        <w:hideMark/>
                      </w:tcPr>
                      <w:p w:rsidR="00DC1A18" w:rsidRDefault="00DC1A18">
                        <w:pPr>
                          <w:rPr>
                            <w:rFonts w:ascii="Arial" w:hAnsi="Arial" w:cs="Arial"/>
                          </w:rPr>
                        </w:pPr>
                        <w:r>
                          <w:rPr>
                            <w:rFonts w:ascii="Arial" w:hAnsi="Arial" w:cs="Arial"/>
                          </w:rPr>
                          <w:t> </w:t>
                        </w:r>
                      </w:p>
                    </w:tc>
                  </w:tr>
                </w:tbl>
                <w:p w:rsidR="00DC1A18" w:rsidRDefault="00DC1A18">
                  <w:pPr>
                    <w:rPr>
                      <w:rFonts w:ascii="Times New Roman" w:eastAsia="Times New Roman" w:hAnsi="Times New Roman" w:cs="Times New Roman"/>
                      <w:sz w:val="20"/>
                      <w:szCs w:val="20"/>
                    </w:rPr>
                  </w:pPr>
                </w:p>
              </w:tc>
              <w:tc>
                <w:tcPr>
                  <w:tcW w:w="480" w:type="dxa"/>
                  <w:vAlign w:val="center"/>
                  <w:hideMark/>
                </w:tcPr>
                <w:p w:rsidR="00DC1A18" w:rsidRDefault="00DC1A18">
                  <w:pPr>
                    <w:rPr>
                      <w:rFonts w:ascii="Arial" w:hAnsi="Arial" w:cs="Arial"/>
                    </w:rPr>
                  </w:pPr>
                  <w:r>
                    <w:rPr>
                      <w:rFonts w:ascii="Arial" w:hAnsi="Arial" w:cs="Arial"/>
                    </w:rPr>
                    <w:t> </w:t>
                  </w:r>
                </w:p>
              </w:tc>
            </w:tr>
          </w:tbl>
          <w:p w:rsidR="00DC1A18" w:rsidRDefault="00DC1A18">
            <w:pPr>
              <w:rPr>
                <w:rFonts w:ascii="Times New Roman" w:eastAsia="Times New Roman" w:hAnsi="Times New Roman" w:cs="Times New Roman"/>
                <w:sz w:val="20"/>
                <w:szCs w:val="20"/>
              </w:rPr>
            </w:pPr>
          </w:p>
        </w:tc>
      </w:tr>
      <w:tr w:rsidR="00DC1A18" w:rsidTr="00DC1A18">
        <w:tc>
          <w:tcPr>
            <w:tcW w:w="0" w:type="auto"/>
            <w:tcBorders>
              <w:top w:val="nil"/>
              <w:left w:val="single" w:sz="12" w:space="0" w:color="E9E9E9"/>
              <w:bottom w:val="single" w:sz="12" w:space="0" w:color="E9E9E9"/>
              <w:right w:val="single" w:sz="12" w:space="0" w:color="E9E9E9"/>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269"/>
              <w:gridCol w:w="8762"/>
              <w:gridCol w:w="269"/>
            </w:tblGrid>
            <w:tr w:rsidR="00DC1A18">
              <w:tc>
                <w:tcPr>
                  <w:tcW w:w="480" w:type="dxa"/>
                  <w:vAlign w:val="center"/>
                  <w:hideMark/>
                </w:tcPr>
                <w:p w:rsidR="00DC1A18" w:rsidRDefault="00DC1A18">
                  <w:pPr>
                    <w:rPr>
                      <w:rFonts w:ascii="Arial" w:hAnsi="Arial" w:cs="Arial"/>
                    </w:rPr>
                  </w:pPr>
                  <w:r>
                    <w:rPr>
                      <w:rFonts w:ascii="Arial" w:hAnsi="Arial" w:cs="Arial"/>
                    </w:rPr>
                    <w:t> </w:t>
                  </w: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8762"/>
                  </w:tblGrid>
                  <w:tr w:rsidR="00DC1A18">
                    <w:trPr>
                      <w:trHeight w:val="600"/>
                    </w:trPr>
                    <w:tc>
                      <w:tcPr>
                        <w:tcW w:w="0" w:type="auto"/>
                        <w:vAlign w:val="center"/>
                        <w:hideMark/>
                      </w:tcPr>
                      <w:p w:rsidR="00DC1A18" w:rsidRDefault="00DC1A18">
                        <w:pPr>
                          <w:rPr>
                            <w:rFonts w:ascii="Arial" w:hAnsi="Arial" w:cs="Arial"/>
                          </w:rPr>
                        </w:pPr>
                        <w:r>
                          <w:rPr>
                            <w:rFonts w:ascii="Arial" w:hAnsi="Arial" w:cs="Arial"/>
                          </w:rPr>
                          <w:t> </w:t>
                        </w:r>
                      </w:p>
                    </w:tc>
                  </w:tr>
                  <w:tr w:rsidR="00DC1A18">
                    <w:tc>
                      <w:tcPr>
                        <w:tcW w:w="0" w:type="auto"/>
                        <w:vAlign w:val="center"/>
                        <w:hideMark/>
                      </w:tcPr>
                      <w:tbl>
                        <w:tblPr>
                          <w:tblW w:w="5000" w:type="pct"/>
                          <w:tblCellMar>
                            <w:left w:w="0" w:type="dxa"/>
                            <w:right w:w="0" w:type="dxa"/>
                          </w:tblCellMar>
                          <w:tblLook w:val="04A0" w:firstRow="1" w:lastRow="0" w:firstColumn="1" w:lastColumn="0" w:noHBand="0" w:noVBand="1"/>
                        </w:tblPr>
                        <w:tblGrid>
                          <w:gridCol w:w="4500"/>
                          <w:gridCol w:w="62"/>
                          <w:gridCol w:w="4200"/>
                        </w:tblGrid>
                        <w:tr w:rsidR="00DC1A18">
                          <w:tc>
                            <w:tcPr>
                              <w:tcW w:w="0" w:type="auto"/>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DC1A18">
                                <w:tc>
                                  <w:tcPr>
                                    <w:tcW w:w="0" w:type="auto"/>
                                    <w:vAlign w:val="center"/>
                                    <w:hideMark/>
                                  </w:tcPr>
                                  <w:tbl>
                                    <w:tblPr>
                                      <w:tblW w:w="5000" w:type="pct"/>
                                      <w:tblCellMar>
                                        <w:left w:w="0" w:type="dxa"/>
                                        <w:right w:w="0" w:type="dxa"/>
                                      </w:tblCellMar>
                                      <w:tblLook w:val="04A0" w:firstRow="1" w:lastRow="0" w:firstColumn="1" w:lastColumn="0" w:noHBand="0" w:noVBand="1"/>
                                    </w:tblPr>
                                    <w:tblGrid>
                                      <w:gridCol w:w="4500"/>
                                    </w:tblGrid>
                                    <w:tr w:rsidR="00DC1A18">
                                      <w:tc>
                                        <w:tcPr>
                                          <w:tcW w:w="0" w:type="auto"/>
                                          <w:tcMar>
                                            <w:top w:w="0" w:type="dxa"/>
                                            <w:left w:w="0" w:type="dxa"/>
                                            <w:bottom w:w="30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453"/>
                                            <w:gridCol w:w="453"/>
                                            <w:gridCol w:w="453"/>
                                            <w:gridCol w:w="453"/>
                                            <w:gridCol w:w="453"/>
                                            <w:gridCol w:w="453"/>
                                            <w:gridCol w:w="1724"/>
                                          </w:tblGrid>
                                          <w:tr w:rsidR="00DC1A18">
                                            <w:tc>
                                              <w:tcPr>
                                                <w:tcW w:w="0" w:type="auto"/>
                                                <w:tcMar>
                                                  <w:top w:w="75" w:type="dxa"/>
                                                  <w:left w:w="75" w:type="dxa"/>
                                                  <w:bottom w:w="75" w:type="dxa"/>
                                                  <w:right w:w="75" w:type="dxa"/>
                                                </w:tcMar>
                                                <w:vAlign w:val="center"/>
                                                <w:hideMark/>
                                              </w:tcPr>
                                              <w:p w:rsidR="00DC1A18" w:rsidRDefault="00DC1A18">
                                                <w:pPr>
                                                  <w:rPr>
                                                    <w:rFonts w:ascii="Arial" w:hAnsi="Arial" w:cs="Arial"/>
                                                  </w:rPr>
                                                </w:pPr>
                                                <w:r>
                                                  <w:rPr>
                                                    <w:rFonts w:ascii="Arial" w:hAnsi="Arial" w:cs="Arial"/>
                                                    <w:noProof/>
                                                    <w:color w:val="0000FF"/>
                                                  </w:rPr>
                                                  <w:drawing>
                                                    <wp:inline distT="0" distB="0" distL="0" distR="0">
                                                      <wp:extent cx="192405" cy="192405"/>
                                                      <wp:effectExtent l="0" t="0" r="0" b="0"/>
                                                      <wp:docPr id="7" name="Picture 7" descr="Twitter">
                                                        <a:hlinkClick xmlns:a="http://schemas.openxmlformats.org/drawingml/2006/main" r:id="rId7" tgtFrame="_blank" tooltip="Protected by Avanan: https://om.owens-minor.com/e/322871/owens-minor/b8zxy/902163934/h/KoWX0DRQm5_lGz_YLKxPyWVl0udU6w_p7Pi71RVIk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p>
                                            </w:tc>
                                            <w:tc>
                                              <w:tcPr>
                                                <w:tcW w:w="0" w:type="auto"/>
                                                <w:tcMar>
                                                  <w:top w:w="75" w:type="dxa"/>
                                                  <w:left w:w="75" w:type="dxa"/>
                                                  <w:bottom w:w="75" w:type="dxa"/>
                                                  <w:right w:w="75" w:type="dxa"/>
                                                </w:tcMar>
                                                <w:vAlign w:val="center"/>
                                                <w:hideMark/>
                                              </w:tcPr>
                                              <w:p w:rsidR="00DC1A18" w:rsidRDefault="00DC1A18">
                                                <w:pPr>
                                                  <w:rPr>
                                                    <w:rFonts w:ascii="Arial" w:hAnsi="Arial" w:cs="Arial"/>
                                                  </w:rPr>
                                                </w:pPr>
                                                <w:r>
                                                  <w:rPr>
                                                    <w:rFonts w:ascii="Arial" w:hAnsi="Arial" w:cs="Arial"/>
                                                    <w:noProof/>
                                                    <w:color w:val="0000FF"/>
                                                  </w:rPr>
                                                  <w:drawing>
                                                    <wp:inline distT="0" distB="0" distL="0" distR="0">
                                                      <wp:extent cx="192405" cy="192405"/>
                                                      <wp:effectExtent l="0" t="0" r="0" b="0"/>
                                                      <wp:docPr id="6" name="Picture 6" descr="Facebook">
                                                        <a:hlinkClick xmlns:a="http://schemas.openxmlformats.org/drawingml/2006/main" r:id="rId9" tgtFrame="_blank" tooltip="Protected by Avanan: https://om.owens-minor.com/e/322871/owensandminor-/b8zy2/902163934/h/KoWX0DRQm5_lGz_YLKxPyWVl0udU6w_p7Pi71RVIk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p>
                                            </w:tc>
                                            <w:tc>
                                              <w:tcPr>
                                                <w:tcW w:w="0" w:type="auto"/>
                                                <w:tcMar>
                                                  <w:top w:w="75" w:type="dxa"/>
                                                  <w:left w:w="75" w:type="dxa"/>
                                                  <w:bottom w:w="75" w:type="dxa"/>
                                                  <w:right w:w="75" w:type="dxa"/>
                                                </w:tcMar>
                                                <w:vAlign w:val="center"/>
                                                <w:hideMark/>
                                              </w:tcPr>
                                              <w:p w:rsidR="00DC1A18" w:rsidRDefault="00DC1A18">
                                                <w:pPr>
                                                  <w:rPr>
                                                    <w:rFonts w:ascii="Arial" w:hAnsi="Arial" w:cs="Arial"/>
                                                  </w:rPr>
                                                </w:pPr>
                                                <w:r>
                                                  <w:rPr>
                                                    <w:rFonts w:ascii="Arial" w:hAnsi="Arial" w:cs="Arial"/>
                                                    <w:noProof/>
                                                    <w:color w:val="0000FF"/>
                                                  </w:rPr>
                                                  <w:drawing>
                                                    <wp:inline distT="0" distB="0" distL="0" distR="0">
                                                      <wp:extent cx="192405" cy="192405"/>
                                                      <wp:effectExtent l="0" t="0" r="0" b="0"/>
                                                      <wp:docPr id="5" name="Picture 5" descr="Twitter">
                                                        <a:hlinkClick xmlns:a="http://schemas.openxmlformats.org/drawingml/2006/main" r:id="rId11" tgtFrame="_blank" tooltip="Protected by Avanan: https://om.owens-minor.com/e/322871/owens-minor-/b8zy5/902163934/h/KoWX0DRQm5_lGz_YLKxPyWVl0udU6w_p7Pi71RVIk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p>
                                            </w:tc>
                                            <w:tc>
                                              <w:tcPr>
                                                <w:tcW w:w="0" w:type="auto"/>
                                                <w:tcMar>
                                                  <w:top w:w="75" w:type="dxa"/>
                                                  <w:left w:w="75" w:type="dxa"/>
                                                  <w:bottom w:w="75" w:type="dxa"/>
                                                  <w:right w:w="75" w:type="dxa"/>
                                                </w:tcMar>
                                                <w:vAlign w:val="center"/>
                                                <w:hideMark/>
                                              </w:tcPr>
                                              <w:p w:rsidR="00DC1A18" w:rsidRDefault="00DC1A18">
                                                <w:pPr>
                                                  <w:rPr>
                                                    <w:rFonts w:ascii="Arial" w:hAnsi="Arial" w:cs="Arial"/>
                                                  </w:rPr>
                                                </w:pPr>
                                                <w:r>
                                                  <w:rPr>
                                                    <w:rFonts w:ascii="Arial" w:hAnsi="Arial" w:cs="Arial"/>
                                                    <w:noProof/>
                                                    <w:color w:val="0000FF"/>
                                                  </w:rPr>
                                                  <w:drawing>
                                                    <wp:inline distT="0" distB="0" distL="0" distR="0">
                                                      <wp:extent cx="192405" cy="192405"/>
                                                      <wp:effectExtent l="0" t="0" r="0" b="0"/>
                                                      <wp:docPr id="4" name="Picture 4" descr="Linkedin">
                                                        <a:hlinkClick xmlns:a="http://schemas.openxmlformats.org/drawingml/2006/main" r:id="rId13" tooltip="Protected by Avanan: https://om.owens-minor.com/e/322871/company-owens---minor-/b8zy8/902163934/h/KoWX0DRQm5_lGz_YLKxPyWVl0udU6w_p7Pi71RVIk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p>
                                            </w:tc>
                                            <w:tc>
                                              <w:tcPr>
                                                <w:tcW w:w="0" w:type="auto"/>
                                                <w:tcMar>
                                                  <w:top w:w="75" w:type="dxa"/>
                                                  <w:left w:w="75" w:type="dxa"/>
                                                  <w:bottom w:w="75" w:type="dxa"/>
                                                  <w:right w:w="75" w:type="dxa"/>
                                                </w:tcMar>
                                                <w:vAlign w:val="center"/>
                                                <w:hideMark/>
                                              </w:tcPr>
                                              <w:p w:rsidR="00DC1A18" w:rsidRDefault="00DC1A18">
                                                <w:pPr>
                                                  <w:rPr>
                                                    <w:rFonts w:ascii="Arial" w:hAnsi="Arial" w:cs="Arial"/>
                                                  </w:rPr>
                                                </w:pPr>
                                                <w:r>
                                                  <w:rPr>
                                                    <w:rFonts w:ascii="Arial" w:hAnsi="Arial" w:cs="Arial"/>
                                                    <w:noProof/>
                                                    <w:color w:val="0000FF"/>
                                                  </w:rPr>
                                                  <w:drawing>
                                                    <wp:inline distT="0" distB="0" distL="0" distR="0">
                                                      <wp:extent cx="192405" cy="192405"/>
                                                      <wp:effectExtent l="0" t="0" r="0" b="0"/>
                                                      <wp:docPr id="3" name="Picture 3" descr="Online">
                                                        <a:hlinkClick xmlns:a="http://schemas.openxmlformats.org/drawingml/2006/main" r:id="rId15" tgtFrame="_blank" tooltip="Protected by Avanan: https://om.owens-minor.com/e/322871/utility-pages-contact-us-/b8zyc/902163934/h/KoWX0DRQm5_lGz_YLKxPyWVl0udU6w_p7Pi71RVIk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li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p>
                                            </w:tc>
                                            <w:tc>
                                              <w:tcPr>
                                                <w:tcW w:w="0" w:type="auto"/>
                                                <w:tcMar>
                                                  <w:top w:w="75" w:type="dxa"/>
                                                  <w:left w:w="75" w:type="dxa"/>
                                                  <w:bottom w:w="75" w:type="dxa"/>
                                                  <w:right w:w="75" w:type="dxa"/>
                                                </w:tcMar>
                                                <w:vAlign w:val="center"/>
                                                <w:hideMark/>
                                              </w:tcPr>
                                              <w:p w:rsidR="00DC1A18" w:rsidRDefault="00DC1A18">
                                                <w:pPr>
                                                  <w:rPr>
                                                    <w:rFonts w:ascii="Arial" w:hAnsi="Arial" w:cs="Arial"/>
                                                  </w:rPr>
                                                </w:pPr>
                                                <w:r>
                                                  <w:rPr>
                                                    <w:rFonts w:ascii="Arial" w:hAnsi="Arial" w:cs="Arial"/>
                                                    <w:noProof/>
                                                    <w:color w:val="0000FF"/>
                                                  </w:rPr>
                                                  <w:drawing>
                                                    <wp:inline distT="0" distB="0" distL="0" distR="0">
                                                      <wp:extent cx="192405" cy="192405"/>
                                                      <wp:effectExtent l="0" t="0" r="0" b="0"/>
                                                      <wp:docPr id="2" name="Picture 2" descr="Contact">
                                                        <a:hlinkClick xmlns:a="http://schemas.openxmlformats.org/drawingml/2006/main" r:id="rId17" tooltip="Protected by Avanan: https://om.owens-minor.com/e/322871/contact-/b8zyg/902163934/h/KoWX0DRQm5_lGz_YLKxPyWVl0udU6w_p7Pi71RVIk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ta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p>
                                            </w:tc>
                                            <w:tc>
                                              <w:tcPr>
                                                <w:tcW w:w="0" w:type="auto"/>
                                                <w:tcMar>
                                                  <w:top w:w="75" w:type="dxa"/>
                                                  <w:left w:w="75" w:type="dxa"/>
                                                  <w:bottom w:w="75" w:type="dxa"/>
                                                  <w:right w:w="75" w:type="dxa"/>
                                                </w:tcMar>
                                                <w:vAlign w:val="center"/>
                                                <w:hideMark/>
                                              </w:tcPr>
                                              <w:p w:rsidR="00DC1A18" w:rsidRDefault="00DC1A18">
                                                <w:pPr>
                                                  <w:rPr>
                                                    <w:rFonts w:ascii="Arial" w:hAnsi="Arial" w:cs="Arial"/>
                                                    <w:b/>
                                                    <w:bCs/>
                                                    <w:color w:val="002859"/>
                                                    <w:sz w:val="24"/>
                                                    <w:szCs w:val="24"/>
                                                  </w:rPr>
                                                </w:pPr>
                                                <w:r>
                                                  <w:rPr>
                                                    <w:rFonts w:ascii="Arial" w:hAnsi="Arial" w:cs="Arial"/>
                                                    <w:b/>
                                                    <w:bCs/>
                                                    <w:color w:val="002859"/>
                                                    <w:sz w:val="24"/>
                                                    <w:szCs w:val="24"/>
                                                  </w:rPr>
                                                  <w:t>CONTACT US</w:t>
                                                </w:r>
                                              </w:p>
                                            </w:tc>
                                          </w:tr>
                                        </w:tbl>
                                        <w:p w:rsidR="00DC1A18" w:rsidRDefault="00DC1A18">
                                          <w:pPr>
                                            <w:rPr>
                                              <w:rFonts w:ascii="Times New Roman" w:eastAsia="Times New Roman" w:hAnsi="Times New Roman" w:cs="Times New Roman"/>
                                              <w:sz w:val="20"/>
                                              <w:szCs w:val="20"/>
                                            </w:rPr>
                                          </w:pPr>
                                        </w:p>
                                      </w:tc>
                                    </w:tr>
                                    <w:tr w:rsidR="00DC1A18">
                                      <w:tc>
                                        <w:tcPr>
                                          <w:tcW w:w="0" w:type="auto"/>
                                          <w:vAlign w:val="center"/>
                                          <w:hideMark/>
                                        </w:tcPr>
                                        <w:p w:rsidR="00DC1A18" w:rsidRDefault="00DC1A18">
                                          <w:pPr>
                                            <w:pStyle w:val="NormalWeb"/>
                                            <w:rPr>
                                              <w:color w:val="343735"/>
                                              <w:sz w:val="17"/>
                                              <w:szCs w:val="17"/>
                                            </w:rPr>
                                          </w:pPr>
                                          <w:r>
                                            <w:rPr>
                                              <w:color w:val="343735"/>
                                              <w:sz w:val="17"/>
                                              <w:szCs w:val="17"/>
                                            </w:rPr>
                                            <w:lastRenderedPageBreak/>
                                            <w:t>Owens &amp; Minor, Inc.</w:t>
                                          </w:r>
                                          <w:r>
                                            <w:rPr>
                                              <w:color w:val="343735"/>
                                              <w:sz w:val="17"/>
                                              <w:szCs w:val="17"/>
                                            </w:rPr>
                                            <w:br/>
                                            <w:t>9120 Lockwood Boulevard</w:t>
                                          </w:r>
                                          <w:r>
                                            <w:rPr>
                                              <w:color w:val="343735"/>
                                              <w:sz w:val="17"/>
                                              <w:szCs w:val="17"/>
                                            </w:rPr>
                                            <w:br/>
                                            <w:t>Mechanicsville, VA 23116</w:t>
                                          </w:r>
                                          <w:r>
                                            <w:rPr>
                                              <w:color w:val="343735"/>
                                              <w:sz w:val="17"/>
                                              <w:szCs w:val="17"/>
                                            </w:rPr>
                                            <w:br/>
                                          </w:r>
                                          <w:hyperlink r:id="rId19" w:history="1">
                                            <w:r>
                                              <w:rPr>
                                                <w:rStyle w:val="Hyperlink"/>
                                                <w:color w:val="002859"/>
                                                <w:sz w:val="17"/>
                                                <w:szCs w:val="17"/>
                                              </w:rPr>
                                              <w:t>OMlearnmore@owens-minor.com</w:t>
                                            </w:r>
                                          </w:hyperlink>
                                          <w:r>
                                            <w:rPr>
                                              <w:color w:val="343735"/>
                                              <w:sz w:val="17"/>
                                              <w:szCs w:val="17"/>
                                            </w:rPr>
                                            <w:br/>
                                          </w:r>
                                          <w:r>
                                            <w:rPr>
                                              <w:color w:val="343735"/>
                                              <w:sz w:val="17"/>
                                              <w:szCs w:val="17"/>
                                            </w:rPr>
                                            <w:br/>
                                          </w:r>
                                          <w:r>
                                            <w:rPr>
                                              <w:color w:val="343735"/>
                                              <w:sz w:val="17"/>
                                              <w:szCs w:val="17"/>
                                            </w:rPr>
                                            <w:br/>
                                          </w:r>
                                          <w:r>
                                            <w:rPr>
                                              <w:color w:val="343735"/>
                                              <w:sz w:val="17"/>
                                              <w:szCs w:val="17"/>
                                            </w:rPr>
                                            <w:br/>
                                          </w:r>
                                          <w:r>
                                            <w:rPr>
                                              <w:color w:val="343735"/>
                                              <w:sz w:val="17"/>
                                              <w:szCs w:val="17"/>
                                            </w:rPr>
                                            <w:br/>
                                          </w:r>
                                          <w:r>
                                            <w:rPr>
                                              <w:color w:val="7F8C8D"/>
                                              <w:sz w:val="17"/>
                                              <w:szCs w:val="17"/>
                                            </w:rPr>
                                            <w:t>© 2024 Owens &amp; Minor, Inc.</w:t>
                                          </w:r>
                                        </w:p>
                                      </w:tc>
                                    </w:tr>
                                    <w:tr w:rsidR="00DC1A18">
                                      <w:trPr>
                                        <w:trHeight w:val="600"/>
                                      </w:trPr>
                                      <w:tc>
                                        <w:tcPr>
                                          <w:tcW w:w="0" w:type="auto"/>
                                          <w:vAlign w:val="center"/>
                                          <w:hideMark/>
                                        </w:tcPr>
                                        <w:p w:rsidR="00DC1A18" w:rsidRDefault="00DC1A18">
                                          <w:pPr>
                                            <w:rPr>
                                              <w:rFonts w:ascii="Arial" w:hAnsi="Arial" w:cs="Arial"/>
                                            </w:rPr>
                                          </w:pPr>
                                          <w:r>
                                            <w:rPr>
                                              <w:rFonts w:ascii="Arial" w:hAnsi="Arial" w:cs="Arial"/>
                                            </w:rPr>
                                            <w:t> </w:t>
                                          </w:r>
                                        </w:p>
                                      </w:tc>
                                    </w:tr>
                                  </w:tbl>
                                  <w:p w:rsidR="00DC1A18" w:rsidRDefault="00DC1A18">
                                    <w:pPr>
                                      <w:rPr>
                                        <w:rFonts w:ascii="Times New Roman" w:eastAsia="Times New Roman" w:hAnsi="Times New Roman" w:cs="Times New Roman"/>
                                        <w:sz w:val="20"/>
                                        <w:szCs w:val="20"/>
                                      </w:rPr>
                                    </w:pPr>
                                  </w:p>
                                </w:tc>
                              </w:tr>
                            </w:tbl>
                            <w:p w:rsidR="00DC1A18" w:rsidRDefault="00DC1A18">
                              <w:pPr>
                                <w:rPr>
                                  <w:rFonts w:ascii="Times New Roman" w:eastAsia="Times New Roman" w:hAnsi="Times New Roman" w:cs="Times New Roman"/>
                                  <w:sz w:val="20"/>
                                  <w:szCs w:val="20"/>
                                </w:rPr>
                              </w:pPr>
                            </w:p>
                          </w:tc>
                          <w:tc>
                            <w:tcPr>
                              <w:tcW w:w="540" w:type="dxa"/>
                              <w:vAlign w:val="center"/>
                              <w:hideMark/>
                            </w:tcPr>
                            <w:p w:rsidR="00DC1A18" w:rsidRDefault="00DC1A18">
                              <w:pPr>
                                <w:rPr>
                                  <w:rFonts w:ascii="Arial" w:hAnsi="Arial" w:cs="Arial"/>
                                </w:rPr>
                              </w:pPr>
                              <w:r>
                                <w:rPr>
                                  <w:rFonts w:ascii="Arial" w:hAnsi="Arial" w:cs="Arial"/>
                                </w:rPr>
                                <w:lastRenderedPageBreak/>
                                <w:t> </w:t>
                              </w:r>
                            </w:p>
                          </w:tc>
                          <w:tc>
                            <w:tcPr>
                              <w:tcW w:w="0" w:type="auto"/>
                              <w:hideMark/>
                            </w:tcPr>
                            <w:tbl>
                              <w:tblPr>
                                <w:tblpPr w:leftFromText="45" w:rightFromText="45" w:vertAnchor="text"/>
                                <w:tblW w:w="4200" w:type="dxa"/>
                                <w:tblCellMar>
                                  <w:left w:w="0" w:type="dxa"/>
                                  <w:right w:w="0" w:type="dxa"/>
                                </w:tblCellMar>
                                <w:tblLook w:val="04A0" w:firstRow="1" w:lastRow="0" w:firstColumn="1" w:lastColumn="0" w:noHBand="0" w:noVBand="1"/>
                              </w:tblPr>
                              <w:tblGrid>
                                <w:gridCol w:w="4200"/>
                              </w:tblGrid>
                              <w:tr w:rsidR="00DC1A18">
                                <w:tc>
                                  <w:tcPr>
                                    <w:tcW w:w="0" w:type="auto"/>
                                    <w:vAlign w:val="center"/>
                                    <w:hideMark/>
                                  </w:tcPr>
                                  <w:tbl>
                                    <w:tblPr>
                                      <w:tblW w:w="5000" w:type="pct"/>
                                      <w:tblCellMar>
                                        <w:left w:w="0" w:type="dxa"/>
                                        <w:right w:w="0" w:type="dxa"/>
                                      </w:tblCellMar>
                                      <w:tblLook w:val="04A0" w:firstRow="1" w:lastRow="0" w:firstColumn="1" w:lastColumn="0" w:noHBand="0" w:noVBand="1"/>
                                    </w:tblPr>
                                    <w:tblGrid>
                                      <w:gridCol w:w="4200"/>
                                    </w:tblGrid>
                                    <w:tr w:rsidR="00DC1A18">
                                      <w:tc>
                                        <w:tcPr>
                                          <w:tcW w:w="0" w:type="auto"/>
                                          <w:vAlign w:val="center"/>
                                          <w:hideMark/>
                                        </w:tcPr>
                                        <w:tbl>
                                          <w:tblPr>
                                            <w:tblpPr w:leftFromText="45" w:rightFromText="45" w:vertAnchor="text" w:tblpXSpec="right" w:tblpYSpec="center"/>
                                            <w:tblW w:w="3000" w:type="dxa"/>
                                            <w:tblCellMar>
                                              <w:left w:w="0" w:type="dxa"/>
                                              <w:right w:w="0" w:type="dxa"/>
                                            </w:tblCellMar>
                                            <w:tblLook w:val="04A0" w:firstRow="1" w:lastRow="0" w:firstColumn="1" w:lastColumn="0" w:noHBand="0" w:noVBand="1"/>
                                          </w:tblPr>
                                          <w:tblGrid>
                                            <w:gridCol w:w="3000"/>
                                          </w:tblGrid>
                                          <w:tr w:rsidR="00DC1A18">
                                            <w:tc>
                                              <w:tcPr>
                                                <w:tcW w:w="0" w:type="auto"/>
                                                <w:vAlign w:val="center"/>
                                                <w:hideMark/>
                                              </w:tcPr>
                                              <w:p w:rsidR="00DC1A18" w:rsidRDefault="00DC1A18">
                                                <w:pPr>
                                                  <w:rPr>
                                                    <w:rFonts w:ascii="Arial" w:hAnsi="Arial" w:cs="Arial"/>
                                                  </w:rPr>
                                                </w:pPr>
                                                <w:r>
                                                  <w:rPr>
                                                    <w:rFonts w:ascii="Arial" w:hAnsi="Arial" w:cs="Arial"/>
                                                    <w:noProof/>
                                                    <w:color w:val="0000FF"/>
                                                  </w:rPr>
                                                  <w:drawing>
                                                    <wp:inline distT="0" distB="0" distL="0" distR="0">
                                                      <wp:extent cx="1901825" cy="463550"/>
                                                      <wp:effectExtent l="0" t="0" r="3175" b="0"/>
                                                      <wp:docPr id="1" name="Picture 1" descr="logo">
                                                        <a:hlinkClick xmlns:a="http://schemas.openxmlformats.org/drawingml/2006/main" r:id="rId20" tgtFrame="_blank" tooltip="Protected by Avanan: https://om.owens-minor.com/e/322871/2024-12-02/b8zyk/902163934/h/KoWX0DRQm5_lGz_YLKxPyWVl0udU6w_p7Pi71RVIk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1825" cy="463550"/>
                                                              </a:xfrm>
                                                              <a:prstGeom prst="rect">
                                                                <a:avLst/>
                                                              </a:prstGeom>
                                                              <a:noFill/>
                                                              <a:ln>
                                                                <a:noFill/>
                                                              </a:ln>
                                                            </pic:spPr>
                                                          </pic:pic>
                                                        </a:graphicData>
                                                      </a:graphic>
                                                    </wp:inline>
                                                  </w:drawing>
                                                </w:r>
                                              </w:p>
                                            </w:tc>
                                          </w:tr>
                                        </w:tbl>
                                        <w:p w:rsidR="00DC1A18" w:rsidRDefault="00DC1A18">
                                          <w:pPr>
                                            <w:rPr>
                                              <w:rFonts w:ascii="Times New Roman" w:eastAsia="Times New Roman" w:hAnsi="Times New Roman" w:cs="Times New Roman"/>
                                              <w:sz w:val="20"/>
                                              <w:szCs w:val="20"/>
                                            </w:rPr>
                                          </w:pPr>
                                        </w:p>
                                      </w:tc>
                                    </w:tr>
                                    <w:tr w:rsidR="00DC1A18">
                                      <w:trPr>
                                        <w:trHeight w:val="645"/>
                                      </w:trPr>
                                      <w:tc>
                                        <w:tcPr>
                                          <w:tcW w:w="0" w:type="auto"/>
                                          <w:vAlign w:val="center"/>
                                          <w:hideMark/>
                                        </w:tcPr>
                                        <w:p w:rsidR="00DC1A18" w:rsidRDefault="00DC1A18">
                                          <w:pPr>
                                            <w:spacing w:line="15" w:lineRule="exact"/>
                                            <w:rPr>
                                              <w:rFonts w:ascii="Arial" w:hAnsi="Arial" w:cs="Arial"/>
                                              <w:sz w:val="2"/>
                                              <w:szCs w:val="2"/>
                                            </w:rPr>
                                          </w:pPr>
                                          <w:r>
                                            <w:rPr>
                                              <w:rFonts w:ascii="Arial" w:hAnsi="Arial" w:cs="Arial"/>
                                              <w:sz w:val="2"/>
                                              <w:szCs w:val="2"/>
                                            </w:rPr>
                                            <w:lastRenderedPageBreak/>
                                            <w:t> </w:t>
                                          </w:r>
                                        </w:p>
                                      </w:tc>
                                    </w:tr>
                                    <w:tr w:rsidR="00DC1A18">
                                      <w:tc>
                                        <w:tcPr>
                                          <w:tcW w:w="0" w:type="auto"/>
                                          <w:vAlign w:val="center"/>
                                          <w:hideMark/>
                                        </w:tcPr>
                                        <w:p w:rsidR="00DC1A18" w:rsidRDefault="00DC1A18">
                                          <w:pPr>
                                            <w:pStyle w:val="NormalWeb"/>
                                            <w:jc w:val="right"/>
                                            <w:rPr>
                                              <w:color w:val="343735"/>
                                              <w:sz w:val="17"/>
                                              <w:szCs w:val="17"/>
                                            </w:rPr>
                                          </w:pPr>
                                          <w:r>
                                            <w:rPr>
                                              <w:rStyle w:val="Hyperlink"/>
                                              <w:sz w:val="17"/>
                                              <w:szCs w:val="17"/>
                                            </w:rPr>
                                            <w:t>forward to a colleague</w:t>
                                          </w:r>
                                          <w:r>
                                            <w:rPr>
                                              <w:color w:val="343735"/>
                                              <w:sz w:val="17"/>
                                              <w:szCs w:val="17"/>
                                            </w:rPr>
                                            <w:t xml:space="preserve">   </w:t>
                                          </w:r>
                                          <w:hyperlink r:id="rId21" w:tooltip="Protected by Avanan: https://om.owens-minor.com/emailPreference/epc/322871/yUL4BihE2TIltd4378FMsFpu_fQueNVsQytEHikTXt8/b5248080e9f81a685aca6e3899b69023bac412db73be4c64be12957781de2949/902163934" w:history="1">
                                            <w:r>
                                              <w:rPr>
                                                <w:rStyle w:val="Hyperlink"/>
                                                <w:sz w:val="17"/>
                                                <w:szCs w:val="17"/>
                                              </w:rPr>
                                              <w:t>update subscription preferences</w:t>
                                            </w:r>
                                            <w:r>
                                              <w:rPr>
                                                <w:rFonts w:ascii="Arial" w:hAnsi="Arial" w:cs="Arial"/>
                                                <w:color w:val="0000FF"/>
                                                <w:sz w:val="17"/>
                                                <w:szCs w:val="17"/>
                                                <w:u w:val="single"/>
                                              </w:rPr>
                                              <w:br/>
                                            </w:r>
                                            <w:r>
                                              <w:rPr>
                                                <w:rFonts w:ascii="Arial" w:hAnsi="Arial" w:cs="Arial"/>
                                                <w:color w:val="0000FF"/>
                                                <w:sz w:val="17"/>
                                                <w:szCs w:val="17"/>
                                                <w:u w:val="single"/>
                                              </w:rPr>
                                              <w:br/>
                                            </w:r>
                                            <w:r>
                                              <w:rPr>
                                                <w:rFonts w:ascii="Arial" w:hAnsi="Arial" w:cs="Arial"/>
                                                <w:color w:val="0000FF"/>
                                                <w:sz w:val="17"/>
                                                <w:szCs w:val="17"/>
                                                <w:u w:val="single"/>
                                              </w:rPr>
                                              <w:br/>
                                            </w:r>
                                            <w:r>
                                              <w:rPr>
                                                <w:rFonts w:ascii="Arial" w:hAnsi="Arial" w:cs="Arial"/>
                                                <w:color w:val="0000FF"/>
                                                <w:sz w:val="17"/>
                                                <w:szCs w:val="17"/>
                                                <w:u w:val="single"/>
                                              </w:rPr>
                                              <w:br/>
                                            </w:r>
                                            <w:r>
                                              <w:rPr>
                                                <w:rFonts w:ascii="Arial" w:hAnsi="Arial" w:cs="Arial"/>
                                                <w:color w:val="0000FF"/>
                                                <w:sz w:val="17"/>
                                                <w:szCs w:val="17"/>
                                                <w:u w:val="single"/>
                                              </w:rPr>
                                              <w:br/>
                                            </w:r>
                                            <w:r>
                                              <w:rPr>
                                                <w:rStyle w:val="Hyperlink"/>
                                                <w:sz w:val="17"/>
                                                <w:szCs w:val="17"/>
                                              </w:rPr>
                                              <w:t>​​​​​</w:t>
                                            </w:r>
                                          </w:hyperlink>
                                          <w:r>
                                            <w:rPr>
                                              <w:color w:val="7F8C8D"/>
                                              <w:sz w:val="17"/>
                                              <w:szCs w:val="17"/>
                                            </w:rPr>
                                            <w:t> View our</w:t>
                                          </w:r>
                                          <w:r>
                                            <w:rPr>
                                              <w:color w:val="555555"/>
                                              <w:sz w:val="17"/>
                                              <w:szCs w:val="17"/>
                                            </w:rPr>
                                            <w:t> </w:t>
                                          </w:r>
                                          <w:hyperlink r:id="rId22" w:tooltip="Protected by Avanan: https://om.owens-minor.com/e/322871/privacy-policy-/b8zyn/902163934/h/KoWX0DRQm5_lGz_YLKxPyWVl0udU6w_p7Pi71RVIkd0" w:history="1">
                                            <w:r>
                                              <w:rPr>
                                                <w:rStyle w:val="Hyperlink"/>
                                                <w:color w:val="7F8C8D"/>
                                                <w:sz w:val="17"/>
                                                <w:szCs w:val="17"/>
                                              </w:rPr>
                                              <w:t>privacy policy.</w:t>
                                            </w:r>
                                          </w:hyperlink>
                                        </w:p>
                                      </w:tc>
                                    </w:tr>
                                    <w:tr w:rsidR="00DC1A18">
                                      <w:trPr>
                                        <w:trHeight w:val="600"/>
                                      </w:trPr>
                                      <w:tc>
                                        <w:tcPr>
                                          <w:tcW w:w="0" w:type="auto"/>
                                          <w:vAlign w:val="center"/>
                                          <w:hideMark/>
                                        </w:tcPr>
                                        <w:p w:rsidR="00DC1A18" w:rsidRDefault="00DC1A18">
                                          <w:pPr>
                                            <w:rPr>
                                              <w:rFonts w:ascii="Arial" w:hAnsi="Arial" w:cs="Arial"/>
                                            </w:rPr>
                                          </w:pPr>
                                          <w:r>
                                            <w:rPr>
                                              <w:rFonts w:ascii="Arial" w:hAnsi="Arial" w:cs="Arial"/>
                                            </w:rPr>
                                            <w:t> </w:t>
                                          </w:r>
                                        </w:p>
                                      </w:tc>
                                    </w:tr>
                                  </w:tbl>
                                  <w:p w:rsidR="00DC1A18" w:rsidRDefault="00DC1A18">
                                    <w:pPr>
                                      <w:rPr>
                                        <w:rFonts w:ascii="Times New Roman" w:eastAsia="Times New Roman" w:hAnsi="Times New Roman" w:cs="Times New Roman"/>
                                        <w:sz w:val="20"/>
                                        <w:szCs w:val="20"/>
                                      </w:rPr>
                                    </w:pPr>
                                  </w:p>
                                </w:tc>
                              </w:tr>
                            </w:tbl>
                            <w:p w:rsidR="00DC1A18" w:rsidRDefault="00DC1A18">
                              <w:pPr>
                                <w:rPr>
                                  <w:rFonts w:ascii="Times New Roman" w:eastAsia="Times New Roman" w:hAnsi="Times New Roman" w:cs="Times New Roman"/>
                                  <w:sz w:val="20"/>
                                  <w:szCs w:val="20"/>
                                </w:rPr>
                              </w:pPr>
                            </w:p>
                          </w:tc>
                        </w:tr>
                      </w:tbl>
                      <w:p w:rsidR="00DC1A18" w:rsidRDefault="00DC1A18">
                        <w:pPr>
                          <w:rPr>
                            <w:rFonts w:ascii="Times New Roman" w:eastAsia="Times New Roman" w:hAnsi="Times New Roman" w:cs="Times New Roman"/>
                            <w:sz w:val="20"/>
                            <w:szCs w:val="20"/>
                          </w:rPr>
                        </w:pPr>
                      </w:p>
                    </w:tc>
                  </w:tr>
                </w:tbl>
                <w:p w:rsidR="00DC1A18" w:rsidRDefault="00DC1A18">
                  <w:pPr>
                    <w:rPr>
                      <w:rFonts w:ascii="Times New Roman" w:eastAsia="Times New Roman" w:hAnsi="Times New Roman" w:cs="Times New Roman"/>
                      <w:sz w:val="20"/>
                      <w:szCs w:val="20"/>
                    </w:rPr>
                  </w:pPr>
                </w:p>
              </w:tc>
              <w:tc>
                <w:tcPr>
                  <w:tcW w:w="480" w:type="dxa"/>
                  <w:vAlign w:val="center"/>
                  <w:hideMark/>
                </w:tcPr>
                <w:p w:rsidR="00DC1A18" w:rsidRDefault="00DC1A18">
                  <w:pPr>
                    <w:rPr>
                      <w:rFonts w:ascii="Arial" w:hAnsi="Arial" w:cs="Arial"/>
                    </w:rPr>
                  </w:pPr>
                  <w:r>
                    <w:rPr>
                      <w:rFonts w:ascii="Arial" w:hAnsi="Arial" w:cs="Arial"/>
                    </w:rPr>
                    <w:lastRenderedPageBreak/>
                    <w:t> </w:t>
                  </w:r>
                </w:p>
              </w:tc>
            </w:tr>
          </w:tbl>
          <w:p w:rsidR="00DC1A18" w:rsidRDefault="00DC1A18">
            <w:pPr>
              <w:rPr>
                <w:rFonts w:ascii="Times New Roman" w:eastAsia="Times New Roman" w:hAnsi="Times New Roman" w:cs="Times New Roman"/>
                <w:sz w:val="20"/>
                <w:szCs w:val="20"/>
              </w:rPr>
            </w:pPr>
          </w:p>
        </w:tc>
      </w:tr>
    </w:tbl>
    <w:p w:rsidR="00807697" w:rsidRDefault="00807697"/>
    <w:sectPr w:rsidR="00807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18"/>
    <w:rsid w:val="0045430E"/>
    <w:rsid w:val="00611FCC"/>
    <w:rsid w:val="00807697"/>
    <w:rsid w:val="00DC1A18"/>
    <w:rsid w:val="00E4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C13C5-E558-4E7D-ADBF-2379586C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1A18"/>
    <w:rPr>
      <w:rFonts w:ascii="Arial" w:hAnsi="Arial" w:cs="Arial" w:hint="default"/>
      <w:color w:val="0000FF"/>
      <w:u w:val="single"/>
    </w:rPr>
  </w:style>
  <w:style w:type="paragraph" w:styleId="NormalWeb">
    <w:name w:val="Normal (Web)"/>
    <w:basedOn w:val="Normal"/>
    <w:uiPriority w:val="99"/>
    <w:semiHidden/>
    <w:unhideWhenUsed/>
    <w:rsid w:val="00DC1A18"/>
    <w:pPr>
      <w:spacing w:before="100" w:beforeAutospacing="1" w:after="100" w:afterAutospacing="1"/>
    </w:pPr>
  </w:style>
  <w:style w:type="character" w:styleId="Strong">
    <w:name w:val="Strong"/>
    <w:basedOn w:val="DefaultParagraphFont"/>
    <w:uiPriority w:val="22"/>
    <w:qFormat/>
    <w:rsid w:val="00DC1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5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url.avanan.click/v2/r01/___https:/om.owens-minor.com/e/322871/company-owens---minor-/b8zy8/902163934/h/KoWX0DRQm5_lGz_YLKxPyWVl0udU6w_p7Pi71RVIkd0___.YXAzOmNvbmNvcmRhbmNlaHM6YTpvOmQyYjM3ZDkyMzY1YjRiYjkwNWJkZGNiNzU5MDg2ZDljOjc6YmUyMDo2ZjM5OGI1ZTcwMjdjZWNiNjYwNGY3MWNkNGI1YTQ3NTRkMWM3NDI3N2Y2NzU2NjE3YzYwYzQwNmIwMWFjOTE5Omg6VDpG" TargetMode="Externa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hyperlink" Target="https://url.avanan.click/v2/r01/___https:/om.owens-minor.com/emailPreference/epc/322871/yUL4BihE2TIltd4378FMsFpu_fQueNVsQytEHikTXt8/b5248080e9f81a685aca6e3899b69023bac412db73be4c64be12957781de2949/902163934___.YXAzOmNvbmNvcmRhbmNlaHM6YTpvOmQyYjM3ZDkyMzY1YjRiYjkwNWJkZGNiNzU5MDg2ZDljOjc6OGQ2YzplNmUwYjk5MzM3OTYxZTVhMDExNzVkOGNhYWM4YzIxNzZlYTU3M2MwYjFmMzVjOWE0OWViNWM5NTM1YzhiYmExOmg6VDpG" TargetMode="External"/><Relationship Id="rId7" Type="http://schemas.openxmlformats.org/officeDocument/2006/relationships/hyperlink" Target="https://url.avanan.click/v2/r01/___https:/om.owens-minor.com/e/322871/owens-minor/b8zxy/902163934/h/KoWX0DRQm5_lGz_YLKxPyWVl0udU6w_p7Pi71RVIkd0___.YXAzOmNvbmNvcmRhbmNlaHM6YTpvOmQyYjM3ZDkyMzY1YjRiYjkwNWJkZGNiNzU5MDg2ZDljOjc6ZTQ5ODoxZmJlMzcwZGMxYmQ4NjQ1YTgxNzQ1ODNlMDYxZjY2ODBiODgyZGFmNzMxOGM2ZWRjOGFhY2U0NjlmYjkwNzdiOmg6VDpG" TargetMode="External"/><Relationship Id="rId12" Type="http://schemas.openxmlformats.org/officeDocument/2006/relationships/image" Target="media/image5.png"/><Relationship Id="rId17" Type="http://schemas.openxmlformats.org/officeDocument/2006/relationships/hyperlink" Target="https://url.avanan.click/v2/r01/___https:/om.owens-minor.com/e/322871/contact-/b8zyg/902163934/h/KoWX0DRQm5_lGz_YLKxPyWVl0udU6w_p7Pi71RVIkd0___.YXAzOmNvbmNvcmRhbmNlaHM6YTpvOmQyYjM3ZDkyMzY1YjRiYjkwNWJkZGNiNzU5MDg2ZDljOjc6MmQ2YjowOGFhOWQ2ZTFkN2M1ODUyY2IxYTM5MWEzM2E2YzM4OTUzYzkzY2RkOTQ0MDBlYjlkZTEzYTM0YjU4MzJkNzdkOmg6VDpG"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https://url.avanan.click/v2/r01/___https:/om.owens-minor.com/e/322871/2024-12-02/b8zyk/902163934/h/KoWX0DRQm5_lGz_YLKxPyWVl0udU6w_p7Pi71RVIkd0___.YXAzOmNvbmNvcmRhbmNlaHM6YTpvOmQyYjM3ZDkyMzY1YjRiYjkwNWJkZGNiNzU5MDg2ZDljOjc6YTZhZDoxMzMxNzZjYThmYzk1YjMwODRiMDM4OGYwMDk2OGQzNDFjYjhlMTc5MjdmMzk3NDM3ZDQxMzI4YjI1OWU1Mzc0Omg6VDp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url.avanan.click/v2/r01/___https:/om.owens-minor.com/e/322871/owens-minor-/b8zy5/902163934/h/KoWX0DRQm5_lGz_YLKxPyWVl0udU6w_p7Pi71RVIkd0___.YXAzOmNvbmNvcmRhbmNlaHM6YTpvOmQyYjM3ZDkyMzY1YjRiYjkwNWJkZGNiNzU5MDg2ZDljOjc6NmRiNjo1OGQ3ZmU3N2ZiYjI4MGU3NTMxMTg2NGY3MGYyZGVhYTZjM2UzMzJlN2I2YWQwOWNmZWE4NjlmNzc0ZTVlODk1Omg6VDpG"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url.avanan.click/v2/r01/___https:/om.owens-minor.com/e/322871/utility-pages-contact-us-/b8zyc/902163934/h/KoWX0DRQm5_lGz_YLKxPyWVl0udU6w_p7Pi71RVIkd0___.YXAzOmNvbmNvcmRhbmNlaHM6YTpvOmQyYjM3ZDkyMzY1YjRiYjkwNWJkZGNiNzU5MDg2ZDljOjc6ZDdmNzo2NTQ2MWY0Mjc4ZmVmOWY3N2U4NWE2YzkyZmY4MzMzY2Y3MjAwZGEzZDZlYWQ0YTE4NzMwYjU4NjFkMTQyNGQ1Omg6VDpG"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OMlearnmore@owens-minor.com" TargetMode="External"/><Relationship Id="rId4" Type="http://schemas.openxmlformats.org/officeDocument/2006/relationships/hyperlink" Target="https://url.avanan.click/v2/r01/___https:/om.owens-minor.com/e/322871/2024-12-02/b8zyk/902163934/h/KoWX0DRQm5_lGz_YLKxPyWVl0udU6w_p7Pi71RVIkd0___.YXAzOmNvbmNvcmRhbmNlaHM6YTpvOmQyYjM3ZDkyMzY1YjRiYjkwNWJkZGNiNzU5MDg2ZDljOjc6ZjhmZjozY2RjZTI3MGMzYjVkNTQ1MTJjMzI0MGU4MjNmYWExMjZlZWIyMDQzZmRkNzQ2MDI1Mzc1ZGQzMWFkMWI4NzQxOmg6VDpG" TargetMode="External"/><Relationship Id="rId9" Type="http://schemas.openxmlformats.org/officeDocument/2006/relationships/hyperlink" Target="https://url.avanan.click/v2/r01/___https:/om.owens-minor.com/e/322871/owensandminor-/b8zy2/902163934/h/KoWX0DRQm5_lGz_YLKxPyWVl0udU6w_p7Pi71RVIkd0___.YXAzOmNvbmNvcmRhbmNlaHM6YTpvOmQyYjM3ZDkyMzY1YjRiYjkwNWJkZGNiNzU5MDg2ZDljOjc6ZWQ0YjozYTFkMjFmNzMyOTNjMmFjN2JhNmZhMDFiYjk1ZDdkY2E5YTViY2UxN2Q4ZjdkNTY3MzE4OWI0NzVjY2U0OTU3Omg6VDpG" TargetMode="External"/><Relationship Id="rId14" Type="http://schemas.openxmlformats.org/officeDocument/2006/relationships/image" Target="media/image6.png"/><Relationship Id="rId22" Type="http://schemas.openxmlformats.org/officeDocument/2006/relationships/hyperlink" Target="https://url.avanan.click/v2/r01/___https:/om.owens-minor.com/e/322871/privacy-policy-/b8zyn/902163934/h/KoWX0DRQm5_lGz_YLKxPyWVl0udU6w_p7Pi71RVIkd0___.YXAzOmNvbmNvcmRhbmNlaHM6YTpvOmQyYjM3ZDkyMzY1YjRiYjkwNWJkZGNiNzU5MDg2ZDljOjc6YTU2ZToyYTdmZDVhZmQ2YmE0MGQxNjIwNWRmNWYxZTllNzNhYmQ3ZTVmODlmY2NkMTRjZDk3ZTEzZTRjZDNmMmJlMDMyOmg6VD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2092</Characters>
  <Application>Microsoft Office Word</Application>
  <DocSecurity>0</DocSecurity>
  <Lines>17</Lines>
  <Paragraphs>4</Paragraphs>
  <ScaleCrop>false</ScaleCrop>
  <Company>Concordance Healthcare Solutions</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Reinhart</dc:creator>
  <cp:keywords/>
  <dc:description/>
  <cp:lastModifiedBy>Mary Reinhart</cp:lastModifiedBy>
  <cp:revision>1</cp:revision>
  <dcterms:created xsi:type="dcterms:W3CDTF">2024-12-02T14:28:00Z</dcterms:created>
  <dcterms:modified xsi:type="dcterms:W3CDTF">2024-12-02T14:29:00Z</dcterms:modified>
</cp:coreProperties>
</file>