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1418F" w14:textId="77777777" w:rsidR="00E36B7D" w:rsidRDefault="00E36B7D" w:rsidP="005A6803">
      <w:pPr>
        <w:rPr>
          <w:rFonts w:asciiTheme="minorHAnsi" w:hAnsiTheme="minorHAnsi" w:cstheme="minorHAnsi"/>
          <w:sz w:val="22"/>
          <w:szCs w:val="22"/>
        </w:rPr>
      </w:pPr>
    </w:p>
    <w:p w14:paraId="5C3A74F1" w14:textId="77777777" w:rsidR="00A54A34" w:rsidRDefault="00A54A34" w:rsidP="005A6803">
      <w:pPr>
        <w:rPr>
          <w:rFonts w:asciiTheme="minorHAnsi" w:hAnsiTheme="minorHAnsi" w:cstheme="minorHAnsi"/>
          <w:sz w:val="22"/>
          <w:szCs w:val="22"/>
        </w:rPr>
      </w:pPr>
    </w:p>
    <w:p w14:paraId="17951B4B" w14:textId="1A1F5560" w:rsidR="005A6803" w:rsidRPr="00177E6E" w:rsidRDefault="00E8147B" w:rsidP="005A6803">
      <w:pPr>
        <w:rPr>
          <w:rFonts w:ascii="Aptos" w:hAnsi="Aptos" w:cstheme="minorHAnsi"/>
          <w:sz w:val="22"/>
          <w:szCs w:val="22"/>
        </w:rPr>
      </w:pPr>
      <w:r>
        <w:rPr>
          <w:rFonts w:ascii="Aptos" w:hAnsi="Aptos" w:cstheme="minorHAnsi"/>
          <w:sz w:val="22"/>
          <w:szCs w:val="22"/>
        </w:rPr>
        <w:t>May</w:t>
      </w:r>
      <w:r w:rsidR="005A6803" w:rsidRPr="00177E6E">
        <w:rPr>
          <w:rFonts w:ascii="Aptos" w:hAnsi="Aptos" w:cstheme="minorHAnsi"/>
          <w:sz w:val="22"/>
          <w:szCs w:val="22"/>
        </w:rPr>
        <w:t xml:space="preserve"> </w:t>
      </w:r>
      <w:r w:rsidR="004B715A" w:rsidRPr="00177E6E">
        <w:rPr>
          <w:rFonts w:ascii="Aptos" w:hAnsi="Aptos" w:cstheme="minorHAnsi"/>
          <w:sz w:val="22"/>
          <w:szCs w:val="22"/>
        </w:rPr>
        <w:t xml:space="preserve">1, </w:t>
      </w:r>
      <w:r w:rsidR="005A6803" w:rsidRPr="00177E6E">
        <w:rPr>
          <w:rFonts w:ascii="Aptos" w:hAnsi="Aptos" w:cstheme="minorHAnsi"/>
          <w:sz w:val="22"/>
          <w:szCs w:val="22"/>
        </w:rPr>
        <w:t>202</w:t>
      </w:r>
      <w:r w:rsidR="00033185">
        <w:rPr>
          <w:rFonts w:ascii="Aptos" w:hAnsi="Aptos" w:cstheme="minorHAnsi"/>
          <w:sz w:val="22"/>
          <w:szCs w:val="22"/>
        </w:rPr>
        <w:t>5</w:t>
      </w:r>
    </w:p>
    <w:p w14:paraId="73E42077" w14:textId="77777777" w:rsidR="00033185" w:rsidRDefault="00033185" w:rsidP="005A6803">
      <w:pPr>
        <w:rPr>
          <w:rFonts w:ascii="Aptos" w:hAnsi="Aptos" w:cstheme="minorHAnsi"/>
          <w:sz w:val="22"/>
          <w:szCs w:val="22"/>
        </w:rPr>
      </w:pPr>
    </w:p>
    <w:p w14:paraId="5C7EEB8A" w14:textId="326F6DCD" w:rsidR="005A6803" w:rsidRPr="00177E6E" w:rsidRDefault="005A6803" w:rsidP="005A6803">
      <w:pPr>
        <w:rPr>
          <w:rFonts w:ascii="Aptos" w:hAnsi="Aptos" w:cstheme="minorHAnsi"/>
          <w:sz w:val="22"/>
          <w:szCs w:val="22"/>
        </w:rPr>
      </w:pPr>
      <w:r w:rsidRPr="00177E6E">
        <w:rPr>
          <w:rFonts w:ascii="Aptos" w:hAnsi="Aptos" w:cstheme="minorHAnsi"/>
          <w:sz w:val="22"/>
          <w:szCs w:val="22"/>
        </w:rPr>
        <w:t xml:space="preserve">Dear Valued </w:t>
      </w:r>
      <w:r w:rsidR="006E3E00">
        <w:rPr>
          <w:rFonts w:ascii="Aptos" w:hAnsi="Aptos" w:cstheme="minorHAnsi"/>
          <w:sz w:val="22"/>
          <w:szCs w:val="22"/>
        </w:rPr>
        <w:t>Distributor</w:t>
      </w:r>
      <w:r w:rsidRPr="00177E6E">
        <w:rPr>
          <w:rFonts w:ascii="Aptos" w:hAnsi="Aptos" w:cstheme="minorHAnsi"/>
          <w:sz w:val="22"/>
          <w:szCs w:val="22"/>
        </w:rPr>
        <w:t>:</w:t>
      </w:r>
    </w:p>
    <w:p w14:paraId="0648668B" w14:textId="77777777" w:rsidR="004B715A" w:rsidRPr="00177E6E" w:rsidRDefault="004B715A" w:rsidP="005A6803">
      <w:pPr>
        <w:rPr>
          <w:rFonts w:ascii="Aptos" w:hAnsi="Aptos" w:cstheme="minorHAnsi"/>
          <w:sz w:val="22"/>
          <w:szCs w:val="22"/>
        </w:rPr>
      </w:pPr>
    </w:p>
    <w:p w14:paraId="517C81BB" w14:textId="7AA27393" w:rsidR="004B715A" w:rsidRPr="00734FCF" w:rsidRDefault="004B715A" w:rsidP="00734FCF">
      <w:pPr>
        <w:rPr>
          <w:rFonts w:ascii="Aptos" w:eastAsia="Calibri" w:hAnsi="Aptos" w:cstheme="minorBidi"/>
          <w:sz w:val="22"/>
          <w:szCs w:val="22"/>
        </w:rPr>
      </w:pPr>
      <w:r w:rsidRPr="23670338">
        <w:rPr>
          <w:rFonts w:ascii="Aptos" w:eastAsia="Calibri" w:hAnsi="Aptos" w:cstheme="minorBidi"/>
          <w:sz w:val="22"/>
          <w:szCs w:val="22"/>
        </w:rPr>
        <w:t xml:space="preserve">Nestlé Health Science is committed to providing high-quality, science-based nutrition formulas. In the spirit of continuous improvement, we would like to share the following updates to our product portfolio. </w:t>
      </w:r>
    </w:p>
    <w:p w14:paraId="6F81613E" w14:textId="77777777" w:rsidR="004B715A" w:rsidRPr="00177E6E" w:rsidRDefault="004B715A" w:rsidP="005A6803">
      <w:pPr>
        <w:rPr>
          <w:rFonts w:ascii="Aptos" w:hAnsi="Aptos" w:cstheme="minorHAnsi"/>
          <w:sz w:val="22"/>
          <w:szCs w:val="22"/>
        </w:rPr>
      </w:pPr>
    </w:p>
    <w:p w14:paraId="574E5F2B" w14:textId="4F217E87" w:rsidR="00A23729" w:rsidRPr="00A23729" w:rsidRDefault="005E5F8E" w:rsidP="00A23729">
      <w:pPr>
        <w:rPr>
          <w:rFonts w:ascii="Aptos" w:hAnsi="Aptos" w:cstheme="minorHAnsi"/>
          <w:b/>
          <w:bCs/>
          <w:sz w:val="26"/>
          <w:szCs w:val="26"/>
        </w:rPr>
      </w:pPr>
      <w:bookmarkStart w:id="0" w:name="_Hlk187852239"/>
      <w:r>
        <w:rPr>
          <w:rFonts w:ascii="Aptos" w:hAnsi="Aptos" w:cstheme="minorHAnsi"/>
          <w:b/>
          <w:bCs/>
          <w:sz w:val="26"/>
          <w:szCs w:val="26"/>
        </w:rPr>
        <w:t>Extensive HA</w:t>
      </w:r>
      <w:r w:rsidR="003664A9" w:rsidRPr="00A23729">
        <w:rPr>
          <w:rFonts w:ascii="Aptos" w:hAnsi="Aptos" w:cstheme="minorHAnsi"/>
          <w:b/>
          <w:bCs/>
          <w:sz w:val="26"/>
          <w:szCs w:val="26"/>
        </w:rPr>
        <w:t xml:space="preserve">® </w:t>
      </w:r>
      <w:r w:rsidR="00A23729" w:rsidRPr="00A23729">
        <w:rPr>
          <w:rFonts w:ascii="Aptos" w:hAnsi="Aptos" w:cstheme="minorHAnsi"/>
          <w:b/>
          <w:bCs/>
          <w:sz w:val="26"/>
          <w:szCs w:val="26"/>
        </w:rPr>
        <w:t xml:space="preserve">- </w:t>
      </w:r>
      <w:r w:rsidR="00A23729" w:rsidRPr="00A23729">
        <w:rPr>
          <w:rFonts w:ascii="Aptos" w:eastAsia="Calibri" w:hAnsi="Aptos" w:cstheme="minorHAnsi"/>
          <w:b/>
          <w:bCs/>
          <w:sz w:val="26"/>
          <w:szCs w:val="26"/>
        </w:rPr>
        <w:t xml:space="preserve">Ingredient </w:t>
      </w:r>
      <w:r w:rsidR="00802281">
        <w:rPr>
          <w:rFonts w:ascii="Aptos" w:eastAsia="Calibri" w:hAnsi="Aptos" w:cstheme="minorHAnsi"/>
          <w:b/>
          <w:bCs/>
          <w:sz w:val="26"/>
          <w:szCs w:val="26"/>
        </w:rPr>
        <w:t xml:space="preserve">&amp; Pallet Configuration </w:t>
      </w:r>
      <w:r w:rsidR="00A23729" w:rsidRPr="00A23729">
        <w:rPr>
          <w:rFonts w:ascii="Aptos" w:eastAsia="Calibri" w:hAnsi="Aptos" w:cstheme="minorHAnsi"/>
          <w:b/>
          <w:bCs/>
          <w:sz w:val="26"/>
          <w:szCs w:val="26"/>
        </w:rPr>
        <w:t>Update</w:t>
      </w:r>
    </w:p>
    <w:bookmarkEnd w:id="0"/>
    <w:p w14:paraId="353E3D97" w14:textId="77777777" w:rsidR="006A1593" w:rsidRPr="003664A9" w:rsidRDefault="006A1593" w:rsidP="003664A9">
      <w:pPr>
        <w:rPr>
          <w:rFonts w:ascii="Aptos" w:hAnsi="Aptos" w:cstheme="minorHAnsi"/>
          <w:b/>
          <w:bCs/>
          <w:sz w:val="26"/>
          <w:szCs w:val="26"/>
        </w:rPr>
      </w:pPr>
    </w:p>
    <w:p w14:paraId="5C91A564" w14:textId="40C2E904" w:rsidR="003664A9" w:rsidRDefault="005E5F8E" w:rsidP="00D0235E">
      <w:pPr>
        <w:rPr>
          <w:rFonts w:ascii="Aptos" w:eastAsia="Calibri" w:hAnsi="Aptos" w:cstheme="minorHAnsi"/>
          <w:sz w:val="22"/>
          <w:szCs w:val="22"/>
        </w:rPr>
      </w:pPr>
      <w:r>
        <w:rPr>
          <w:rFonts w:ascii="Aptos" w:eastAsia="Calibri" w:hAnsi="Aptos" w:cstheme="minorHAnsi"/>
          <w:sz w:val="22"/>
          <w:szCs w:val="22"/>
        </w:rPr>
        <w:t>Extensive HA</w:t>
      </w:r>
      <w:r w:rsidR="003664A9" w:rsidRPr="00A23729">
        <w:rPr>
          <w:rFonts w:ascii="Aptos" w:eastAsia="Calibri" w:hAnsi="Aptos" w:cstheme="minorHAnsi"/>
          <w:sz w:val="22"/>
          <w:szCs w:val="22"/>
        </w:rPr>
        <w:t xml:space="preserve">® infant formula is undergoing a minor ingredient statement update. Due to a change in the supplier of DHA oil, the source of DHA in </w:t>
      </w:r>
      <w:r>
        <w:rPr>
          <w:rFonts w:ascii="Aptos" w:eastAsia="Calibri" w:hAnsi="Aptos" w:cstheme="minorHAnsi"/>
          <w:sz w:val="22"/>
          <w:szCs w:val="22"/>
        </w:rPr>
        <w:t>Extensive HA</w:t>
      </w:r>
      <w:r w:rsidR="003664A9" w:rsidRPr="00A23729">
        <w:rPr>
          <w:rFonts w:ascii="Aptos" w:eastAsia="Calibri" w:hAnsi="Aptos" w:cstheme="minorHAnsi"/>
          <w:sz w:val="22"/>
          <w:szCs w:val="22"/>
        </w:rPr>
        <w:t>® will now be reflected as SCHIZOCHYTRIUM oil (formerly C. COHNII oil) in the ingredient statement. The overall nutrient profile of the formula will remain the same with the new oil source.</w:t>
      </w:r>
    </w:p>
    <w:p w14:paraId="6C8E1C6C" w14:textId="77777777" w:rsidR="00802281" w:rsidRDefault="00802281" w:rsidP="00D0235E">
      <w:pPr>
        <w:rPr>
          <w:rFonts w:ascii="Aptos" w:eastAsia="Calibri" w:hAnsi="Aptos" w:cstheme="minorHAnsi"/>
          <w:sz w:val="22"/>
          <w:szCs w:val="22"/>
        </w:rPr>
      </w:pPr>
    </w:p>
    <w:p w14:paraId="4F9EFB4D" w14:textId="1EEEEA66" w:rsidR="00802281" w:rsidRPr="00A23729" w:rsidRDefault="00802281" w:rsidP="00D0235E">
      <w:pPr>
        <w:rPr>
          <w:rFonts w:ascii="Aptos" w:eastAsia="Calibri" w:hAnsi="Aptos" w:cstheme="minorHAnsi"/>
          <w:sz w:val="22"/>
          <w:szCs w:val="22"/>
        </w:rPr>
      </w:pPr>
      <w:r w:rsidRPr="00BD5A97">
        <w:rPr>
          <w:rFonts w:ascii="Aptos" w:eastAsia="Calibri" w:hAnsi="Aptos" w:cstheme="minorHAnsi"/>
          <w:sz w:val="22"/>
          <w:szCs w:val="22"/>
        </w:rPr>
        <w:t xml:space="preserve">In addition to the ingredient statement change, </w:t>
      </w:r>
      <w:r w:rsidR="001761F4" w:rsidRPr="00BD5A97">
        <w:rPr>
          <w:rFonts w:ascii="Aptos" w:eastAsia="Calibri" w:hAnsi="Aptos" w:cstheme="minorHAnsi"/>
          <w:sz w:val="22"/>
          <w:szCs w:val="22"/>
        </w:rPr>
        <w:t xml:space="preserve">Extensive HA® cases will now be packed on pallets to minimize shipping damage.  </w:t>
      </w:r>
      <w:r w:rsidR="0010713F" w:rsidRPr="00BD5A97">
        <w:rPr>
          <w:rFonts w:ascii="Aptos" w:eastAsia="Calibri" w:hAnsi="Aptos" w:cstheme="minorHAnsi"/>
          <w:sz w:val="22"/>
          <w:szCs w:val="22"/>
        </w:rPr>
        <w:t>Th</w:t>
      </w:r>
      <w:r w:rsidR="001761F4" w:rsidRPr="00BD5A97">
        <w:rPr>
          <w:rFonts w:ascii="Aptos" w:eastAsia="Calibri" w:hAnsi="Aptos" w:cstheme="minorHAnsi"/>
          <w:sz w:val="22"/>
          <w:szCs w:val="22"/>
        </w:rPr>
        <w:t>is change reduces the</w:t>
      </w:r>
      <w:r w:rsidR="0010713F" w:rsidRPr="00BD5A97">
        <w:rPr>
          <w:rFonts w:ascii="Aptos" w:eastAsia="Calibri" w:hAnsi="Aptos" w:cstheme="minorHAnsi"/>
          <w:sz w:val="22"/>
          <w:szCs w:val="22"/>
        </w:rPr>
        <w:t xml:space="preserve"> number of cases </w:t>
      </w:r>
      <w:r w:rsidR="001761F4" w:rsidRPr="00BD5A97">
        <w:rPr>
          <w:rFonts w:ascii="Aptos" w:eastAsia="Calibri" w:hAnsi="Aptos" w:cstheme="minorHAnsi"/>
          <w:sz w:val="22"/>
          <w:szCs w:val="22"/>
        </w:rPr>
        <w:t>per</w:t>
      </w:r>
      <w:r w:rsidR="0010713F" w:rsidRPr="00BD5A97">
        <w:rPr>
          <w:rFonts w:ascii="Aptos" w:eastAsia="Calibri" w:hAnsi="Aptos" w:cstheme="minorHAnsi"/>
          <w:sz w:val="22"/>
          <w:szCs w:val="22"/>
        </w:rPr>
        <w:t xml:space="preserve"> pallet from 128 to 112 cases.</w:t>
      </w:r>
    </w:p>
    <w:p w14:paraId="5A82DEC5" w14:textId="77777777" w:rsidR="003664A9" w:rsidRPr="00A23729" w:rsidRDefault="003664A9" w:rsidP="00D0235E">
      <w:pPr>
        <w:rPr>
          <w:rFonts w:ascii="Aptos" w:eastAsia="Calibri" w:hAnsi="Aptos" w:cstheme="minorHAnsi"/>
          <w:sz w:val="22"/>
          <w:szCs w:val="22"/>
        </w:rPr>
      </w:pPr>
    </w:p>
    <w:p w14:paraId="236F4170" w14:textId="71859182" w:rsidR="00D0235E" w:rsidRPr="005E5F8E" w:rsidRDefault="003664A9" w:rsidP="005E5F8E">
      <w:pPr>
        <w:rPr>
          <w:rFonts w:ascii="Aptos" w:eastAsia="Calibri" w:hAnsi="Aptos" w:cstheme="minorHAnsi"/>
          <w:sz w:val="22"/>
          <w:szCs w:val="22"/>
        </w:rPr>
      </w:pPr>
      <w:bookmarkStart w:id="1" w:name="_Hlk187852674"/>
      <w:r w:rsidRPr="00A23729">
        <w:rPr>
          <w:rFonts w:ascii="Aptos" w:eastAsia="Calibri" w:hAnsi="Aptos" w:cstheme="minorHAnsi"/>
          <w:sz w:val="22"/>
          <w:szCs w:val="22"/>
        </w:rPr>
        <w:t>It is important to note that only the DHA oil source</w:t>
      </w:r>
      <w:r w:rsidR="002C148C">
        <w:rPr>
          <w:rFonts w:ascii="Aptos" w:eastAsia="Calibri" w:hAnsi="Aptos" w:cstheme="minorHAnsi"/>
          <w:sz w:val="22"/>
          <w:szCs w:val="22"/>
        </w:rPr>
        <w:t xml:space="preserve"> &amp; pallet case count are</w:t>
      </w:r>
      <w:r w:rsidRPr="00A23729">
        <w:rPr>
          <w:rFonts w:ascii="Aptos" w:eastAsia="Calibri" w:hAnsi="Aptos" w:cstheme="minorHAnsi"/>
          <w:sz w:val="22"/>
          <w:szCs w:val="22"/>
        </w:rPr>
        <w:t xml:space="preserve"> changing.  </w:t>
      </w:r>
      <w:r w:rsidR="005B68A0" w:rsidRPr="005B68A0">
        <w:rPr>
          <w:rFonts w:ascii="Aptos" w:eastAsia="Calibri" w:hAnsi="Aptos" w:cstheme="minorHAnsi"/>
          <w:b/>
          <w:bCs/>
          <w:sz w:val="22"/>
          <w:szCs w:val="22"/>
        </w:rPr>
        <w:t>Product codes will remain the same</w:t>
      </w:r>
      <w:r w:rsidR="005B68A0">
        <w:rPr>
          <w:rFonts w:ascii="Aptos" w:eastAsia="Calibri" w:hAnsi="Aptos" w:cstheme="minorHAnsi"/>
          <w:b/>
          <w:bCs/>
          <w:sz w:val="22"/>
          <w:szCs w:val="22"/>
        </w:rPr>
        <w:t>.</w:t>
      </w:r>
      <w:r w:rsidR="005B68A0" w:rsidRPr="005B68A0">
        <w:rPr>
          <w:rFonts w:ascii="Aptos" w:eastAsia="Calibri" w:hAnsi="Aptos" w:cstheme="minorHAnsi"/>
          <w:sz w:val="22"/>
          <w:szCs w:val="22"/>
        </w:rPr>
        <w:t xml:space="preserve"> The new formula will flow into the market as inventories of the old formula are depleted. The estimated in-market dates are dependent on </w:t>
      </w:r>
      <w:r w:rsidR="00287CA7">
        <w:rPr>
          <w:rFonts w:ascii="Aptos" w:eastAsia="Calibri" w:hAnsi="Aptos" w:cstheme="minorHAnsi"/>
          <w:sz w:val="22"/>
          <w:szCs w:val="22"/>
        </w:rPr>
        <w:t>our</w:t>
      </w:r>
      <w:r w:rsidR="005B68A0" w:rsidRPr="005B68A0">
        <w:rPr>
          <w:rFonts w:ascii="Aptos" w:eastAsia="Calibri" w:hAnsi="Aptos" w:cstheme="minorHAnsi"/>
          <w:sz w:val="22"/>
          <w:szCs w:val="22"/>
        </w:rPr>
        <w:t xml:space="preserve"> current inventory supply and are subject to change.</w:t>
      </w:r>
    </w:p>
    <w:tbl>
      <w:tblPr>
        <w:tblStyle w:val="TableGrid"/>
        <w:tblpPr w:leftFromText="180" w:rightFromText="180" w:vertAnchor="text" w:horzAnchor="margin" w:tblpXSpec="center" w:tblpY="292"/>
        <w:tblW w:w="9810" w:type="dxa"/>
        <w:tblLayout w:type="fixed"/>
        <w:tblLook w:val="04A0" w:firstRow="1" w:lastRow="0" w:firstColumn="1" w:lastColumn="0" w:noHBand="0" w:noVBand="1"/>
      </w:tblPr>
      <w:tblGrid>
        <w:gridCol w:w="4590"/>
        <w:gridCol w:w="1530"/>
        <w:gridCol w:w="2070"/>
        <w:gridCol w:w="1620"/>
      </w:tblGrid>
      <w:tr w:rsidR="003664A9" w:rsidRPr="003664A9" w14:paraId="7A5D0801" w14:textId="77777777" w:rsidTr="00EA5A11">
        <w:trPr>
          <w:trHeight w:val="438"/>
        </w:trPr>
        <w:tc>
          <w:tcPr>
            <w:tcW w:w="4590" w:type="dxa"/>
            <w:vMerge w:val="restart"/>
            <w:shd w:val="clear" w:color="auto" w:fill="E7E6E6" w:themeFill="background2"/>
            <w:noWrap/>
            <w:vAlign w:val="center"/>
            <w:hideMark/>
          </w:tcPr>
          <w:bookmarkEnd w:id="1"/>
          <w:p w14:paraId="1446F833" w14:textId="77777777" w:rsidR="003664A9" w:rsidRPr="00E63D68" w:rsidRDefault="003664A9" w:rsidP="00EA5A11">
            <w:pPr>
              <w:pStyle w:val="paragraph"/>
              <w:jc w:val="center"/>
              <w:textAlignment w:val="baseline"/>
              <w:rPr>
                <w:rFonts w:ascii="Aptos" w:hAnsi="Aptos" w:cstheme="minorHAnsi"/>
                <w:b/>
                <w:bCs/>
                <w:sz w:val="20"/>
                <w:szCs w:val="20"/>
              </w:rPr>
            </w:pPr>
            <w:r w:rsidRPr="00E63D68">
              <w:rPr>
                <w:rFonts w:ascii="Aptos" w:hAnsi="Aptos" w:cstheme="minorHAnsi"/>
                <w:b/>
                <w:bCs/>
                <w:sz w:val="20"/>
                <w:szCs w:val="20"/>
              </w:rPr>
              <w:t>Product Description</w:t>
            </w:r>
            <w:r w:rsidRPr="00E63D68">
              <w:rPr>
                <w:rFonts w:ascii="Aptos" w:hAnsi="Aptos" w:cstheme="minorHAnsi"/>
                <w:b/>
                <w:bCs/>
                <w:sz w:val="20"/>
                <w:szCs w:val="20"/>
              </w:rPr>
              <w:br/>
              <w:t>No Changes</w:t>
            </w:r>
          </w:p>
        </w:tc>
        <w:tc>
          <w:tcPr>
            <w:tcW w:w="1530" w:type="dxa"/>
            <w:shd w:val="clear" w:color="auto" w:fill="E7E6E6" w:themeFill="background2"/>
            <w:noWrap/>
            <w:vAlign w:val="center"/>
            <w:hideMark/>
          </w:tcPr>
          <w:p w14:paraId="01AC6751" w14:textId="77777777" w:rsidR="003664A9" w:rsidRPr="00E63D68" w:rsidRDefault="003664A9" w:rsidP="00EA5A11">
            <w:pPr>
              <w:pStyle w:val="paragraph"/>
              <w:spacing w:before="0" w:beforeAutospacing="0" w:after="0" w:afterAutospacing="0"/>
              <w:jc w:val="center"/>
              <w:textAlignment w:val="baseline"/>
              <w:rPr>
                <w:rFonts w:ascii="Aptos" w:hAnsi="Aptos" w:cstheme="minorHAnsi"/>
                <w:b/>
                <w:bCs/>
                <w:sz w:val="20"/>
                <w:szCs w:val="20"/>
              </w:rPr>
            </w:pPr>
            <w:r w:rsidRPr="00E63D68">
              <w:rPr>
                <w:rFonts w:ascii="Aptos" w:hAnsi="Aptos" w:cstheme="minorHAnsi"/>
                <w:b/>
                <w:bCs/>
                <w:sz w:val="20"/>
                <w:szCs w:val="20"/>
              </w:rPr>
              <w:t>Product Code</w:t>
            </w:r>
          </w:p>
        </w:tc>
        <w:tc>
          <w:tcPr>
            <w:tcW w:w="2070" w:type="dxa"/>
            <w:shd w:val="clear" w:color="auto" w:fill="E7E6E6" w:themeFill="background2"/>
            <w:vAlign w:val="center"/>
            <w:hideMark/>
          </w:tcPr>
          <w:p w14:paraId="4E043709" w14:textId="77777777" w:rsidR="003664A9" w:rsidRPr="00E63D68" w:rsidRDefault="003664A9" w:rsidP="00EA5A11">
            <w:pPr>
              <w:pStyle w:val="paragraph"/>
              <w:spacing w:before="0" w:beforeAutospacing="0" w:after="0" w:afterAutospacing="0"/>
              <w:jc w:val="center"/>
              <w:textAlignment w:val="baseline"/>
              <w:rPr>
                <w:rFonts w:ascii="Aptos" w:hAnsi="Aptos" w:cstheme="minorHAnsi"/>
                <w:b/>
                <w:bCs/>
                <w:sz w:val="20"/>
                <w:szCs w:val="20"/>
              </w:rPr>
            </w:pPr>
            <w:r w:rsidRPr="00E63D68">
              <w:rPr>
                <w:rFonts w:ascii="Aptos" w:hAnsi="Aptos" w:cstheme="minorHAnsi"/>
                <w:b/>
                <w:bCs/>
                <w:sz w:val="20"/>
                <w:szCs w:val="20"/>
              </w:rPr>
              <w:t xml:space="preserve">Case UPC/GTIN Code </w:t>
            </w:r>
          </w:p>
        </w:tc>
        <w:tc>
          <w:tcPr>
            <w:tcW w:w="1620" w:type="dxa"/>
            <w:vMerge w:val="restart"/>
            <w:shd w:val="clear" w:color="auto" w:fill="E7E6E6" w:themeFill="background2"/>
            <w:vAlign w:val="center"/>
          </w:tcPr>
          <w:p w14:paraId="12C03F59" w14:textId="77777777" w:rsidR="003664A9" w:rsidRPr="00E63D68" w:rsidRDefault="003664A9" w:rsidP="00EA5A11">
            <w:pPr>
              <w:jc w:val="center"/>
              <w:rPr>
                <w:rFonts w:ascii="Aptos" w:hAnsi="Aptos" w:cstheme="minorHAnsi"/>
                <w:b/>
                <w:bCs/>
                <w:sz w:val="20"/>
                <w:szCs w:val="20"/>
              </w:rPr>
            </w:pPr>
            <w:r w:rsidRPr="00E63D68">
              <w:rPr>
                <w:rFonts w:ascii="Aptos" w:hAnsi="Aptos" w:cstheme="minorHAnsi"/>
                <w:b/>
                <w:bCs/>
                <w:sz w:val="20"/>
                <w:szCs w:val="20"/>
              </w:rPr>
              <w:t>Est.</w:t>
            </w:r>
          </w:p>
          <w:p w14:paraId="744AF319" w14:textId="77777777" w:rsidR="003664A9" w:rsidRPr="00E63D68" w:rsidRDefault="003664A9" w:rsidP="00EA5A11">
            <w:pPr>
              <w:pStyle w:val="paragraph"/>
              <w:spacing w:before="0" w:beforeAutospacing="0" w:after="0" w:afterAutospacing="0"/>
              <w:jc w:val="center"/>
              <w:textAlignment w:val="baseline"/>
              <w:rPr>
                <w:rFonts w:ascii="Aptos" w:hAnsi="Aptos" w:cstheme="minorHAnsi"/>
                <w:b/>
                <w:bCs/>
                <w:sz w:val="20"/>
                <w:szCs w:val="20"/>
              </w:rPr>
            </w:pPr>
            <w:r w:rsidRPr="00E63D68">
              <w:rPr>
                <w:rFonts w:ascii="Aptos" w:hAnsi="Aptos" w:cstheme="minorHAnsi"/>
                <w:b/>
                <w:bCs/>
                <w:sz w:val="20"/>
                <w:szCs w:val="20"/>
              </w:rPr>
              <w:t xml:space="preserve"> In-Market Date</w:t>
            </w:r>
          </w:p>
        </w:tc>
      </w:tr>
      <w:tr w:rsidR="003664A9" w:rsidRPr="003664A9" w14:paraId="46C03314" w14:textId="77777777" w:rsidTr="00EA5A11">
        <w:trPr>
          <w:trHeight w:val="114"/>
        </w:trPr>
        <w:tc>
          <w:tcPr>
            <w:tcW w:w="4590" w:type="dxa"/>
            <w:vMerge/>
            <w:noWrap/>
            <w:vAlign w:val="center"/>
          </w:tcPr>
          <w:p w14:paraId="5E090D5D" w14:textId="77777777" w:rsidR="003664A9" w:rsidRPr="00E63D68" w:rsidRDefault="003664A9" w:rsidP="00EA5A11">
            <w:pPr>
              <w:pStyle w:val="paragraph"/>
              <w:jc w:val="center"/>
              <w:textAlignment w:val="baseline"/>
              <w:rPr>
                <w:rFonts w:ascii="Aptos" w:hAnsi="Aptos" w:cstheme="minorHAnsi"/>
                <w:b/>
                <w:bCs/>
                <w:sz w:val="20"/>
                <w:szCs w:val="20"/>
              </w:rPr>
            </w:pPr>
          </w:p>
        </w:tc>
        <w:tc>
          <w:tcPr>
            <w:tcW w:w="3600" w:type="dxa"/>
            <w:gridSpan w:val="2"/>
            <w:shd w:val="clear" w:color="auto" w:fill="E7E6E6" w:themeFill="background2"/>
            <w:noWrap/>
            <w:vAlign w:val="center"/>
          </w:tcPr>
          <w:p w14:paraId="1C52A47F" w14:textId="77777777" w:rsidR="003664A9" w:rsidRPr="00E63D68" w:rsidRDefault="003664A9" w:rsidP="00EA5A11">
            <w:pPr>
              <w:pStyle w:val="paragraph"/>
              <w:spacing w:before="0" w:beforeAutospacing="0" w:after="0" w:afterAutospacing="0"/>
              <w:jc w:val="center"/>
              <w:textAlignment w:val="baseline"/>
              <w:rPr>
                <w:rFonts w:ascii="Aptos" w:hAnsi="Aptos" w:cstheme="minorHAnsi"/>
                <w:b/>
                <w:bCs/>
                <w:sz w:val="20"/>
                <w:szCs w:val="20"/>
              </w:rPr>
            </w:pPr>
            <w:r w:rsidRPr="00E63D68">
              <w:rPr>
                <w:rFonts w:ascii="Aptos" w:hAnsi="Aptos" w:cstheme="minorHAnsi"/>
                <w:b/>
                <w:bCs/>
                <w:sz w:val="20"/>
                <w:szCs w:val="20"/>
              </w:rPr>
              <w:t>No Code Changes</w:t>
            </w:r>
          </w:p>
        </w:tc>
        <w:tc>
          <w:tcPr>
            <w:tcW w:w="1620" w:type="dxa"/>
            <w:vMerge/>
            <w:shd w:val="clear" w:color="auto" w:fill="E7E6E6" w:themeFill="background2"/>
          </w:tcPr>
          <w:p w14:paraId="297D4B58" w14:textId="77777777" w:rsidR="003664A9" w:rsidRPr="00E63D68" w:rsidRDefault="003664A9" w:rsidP="00EA5A11">
            <w:pPr>
              <w:pStyle w:val="paragraph"/>
              <w:spacing w:before="0" w:beforeAutospacing="0" w:after="0" w:afterAutospacing="0"/>
              <w:jc w:val="center"/>
              <w:textAlignment w:val="baseline"/>
              <w:rPr>
                <w:rFonts w:ascii="Aptos" w:hAnsi="Aptos" w:cstheme="minorHAnsi"/>
                <w:b/>
                <w:bCs/>
                <w:sz w:val="20"/>
                <w:szCs w:val="20"/>
              </w:rPr>
            </w:pPr>
          </w:p>
        </w:tc>
      </w:tr>
      <w:tr w:rsidR="003664A9" w:rsidRPr="003664A9" w14:paraId="1AB195DA" w14:textId="77777777" w:rsidTr="00EA5A11">
        <w:trPr>
          <w:trHeight w:val="114"/>
        </w:trPr>
        <w:tc>
          <w:tcPr>
            <w:tcW w:w="4590" w:type="dxa"/>
            <w:shd w:val="clear" w:color="auto" w:fill="auto"/>
            <w:noWrap/>
            <w:vAlign w:val="center"/>
          </w:tcPr>
          <w:p w14:paraId="56746460" w14:textId="28E65F23" w:rsidR="003664A9" w:rsidRPr="00E63D68" w:rsidRDefault="005E5F8E" w:rsidP="00EA5A11">
            <w:pPr>
              <w:pStyle w:val="paragraph"/>
              <w:jc w:val="center"/>
              <w:textAlignment w:val="baseline"/>
              <w:rPr>
                <w:rFonts w:ascii="Aptos" w:hAnsi="Aptos" w:cstheme="minorHAnsi"/>
                <w:b/>
                <w:bCs/>
                <w:sz w:val="20"/>
                <w:szCs w:val="20"/>
              </w:rPr>
            </w:pPr>
            <w:r w:rsidRPr="005E5F8E">
              <w:rPr>
                <w:rFonts w:ascii="Aptos" w:hAnsi="Aptos" w:cstheme="minorHAnsi"/>
                <w:sz w:val="20"/>
                <w:szCs w:val="20"/>
                <w:shd w:val="clear" w:color="auto" w:fill="FFFFFF"/>
              </w:rPr>
              <w:t>Extensive HA® Unflavored 6 x 400 g</w:t>
            </w:r>
          </w:p>
        </w:tc>
        <w:tc>
          <w:tcPr>
            <w:tcW w:w="1530" w:type="dxa"/>
            <w:shd w:val="clear" w:color="auto" w:fill="auto"/>
            <w:noWrap/>
          </w:tcPr>
          <w:p w14:paraId="4A3B961C" w14:textId="73A42F59" w:rsidR="003664A9" w:rsidRPr="00E63D68" w:rsidRDefault="005E5F8E" w:rsidP="00EA5A11">
            <w:pPr>
              <w:pStyle w:val="paragraph"/>
              <w:spacing w:before="0" w:beforeAutospacing="0" w:after="0" w:afterAutospacing="0"/>
              <w:jc w:val="center"/>
              <w:textAlignment w:val="baseline"/>
              <w:rPr>
                <w:rFonts w:ascii="Aptos" w:hAnsi="Aptos" w:cstheme="minorHAnsi"/>
                <w:b/>
                <w:bCs/>
                <w:sz w:val="20"/>
                <w:szCs w:val="20"/>
              </w:rPr>
            </w:pPr>
            <w:r w:rsidRPr="005E5F8E">
              <w:rPr>
                <w:rFonts w:ascii="Aptos" w:hAnsi="Aptos" w:cstheme="minorHAnsi"/>
                <w:sz w:val="20"/>
                <w:szCs w:val="20"/>
                <w:shd w:val="clear" w:color="auto" w:fill="FFFFFF"/>
              </w:rPr>
              <w:t>5000048519</w:t>
            </w:r>
          </w:p>
        </w:tc>
        <w:tc>
          <w:tcPr>
            <w:tcW w:w="2070" w:type="dxa"/>
            <w:shd w:val="clear" w:color="auto" w:fill="auto"/>
          </w:tcPr>
          <w:p w14:paraId="6AFA84D7" w14:textId="19D8535E" w:rsidR="003664A9" w:rsidRPr="00E63D68" w:rsidRDefault="005E5F8E" w:rsidP="00EA5A11">
            <w:pPr>
              <w:pStyle w:val="paragraph"/>
              <w:spacing w:before="0" w:beforeAutospacing="0" w:after="0" w:afterAutospacing="0"/>
              <w:jc w:val="center"/>
              <w:textAlignment w:val="baseline"/>
              <w:rPr>
                <w:rFonts w:ascii="Aptos" w:hAnsi="Aptos" w:cstheme="minorHAnsi"/>
                <w:b/>
                <w:bCs/>
                <w:sz w:val="20"/>
                <w:szCs w:val="20"/>
              </w:rPr>
            </w:pPr>
            <w:r w:rsidRPr="005E5F8E">
              <w:rPr>
                <w:rFonts w:ascii="Aptos" w:hAnsi="Aptos" w:cstheme="minorHAnsi"/>
                <w:sz w:val="20"/>
                <w:szCs w:val="20"/>
                <w:shd w:val="clear" w:color="auto" w:fill="FFFFFF"/>
              </w:rPr>
              <w:t>00050000485192</w:t>
            </w:r>
          </w:p>
        </w:tc>
        <w:tc>
          <w:tcPr>
            <w:tcW w:w="1620" w:type="dxa"/>
          </w:tcPr>
          <w:p w14:paraId="27C70FB0" w14:textId="659CA542" w:rsidR="003664A9" w:rsidRPr="00E63D68" w:rsidRDefault="009226D5" w:rsidP="00E63D68">
            <w:pPr>
              <w:pStyle w:val="paragraph"/>
              <w:spacing w:before="0" w:beforeAutospacing="0" w:after="0" w:afterAutospacing="0"/>
              <w:jc w:val="center"/>
              <w:textAlignment w:val="baseline"/>
              <w:rPr>
                <w:rFonts w:ascii="Aptos" w:hAnsi="Aptos" w:cstheme="minorHAnsi"/>
                <w:sz w:val="20"/>
                <w:szCs w:val="20"/>
                <w:shd w:val="clear" w:color="auto" w:fill="FFFFFF"/>
              </w:rPr>
            </w:pPr>
            <w:r>
              <w:rPr>
                <w:rFonts w:ascii="Aptos" w:hAnsi="Aptos" w:cstheme="minorHAnsi"/>
                <w:sz w:val="20"/>
                <w:szCs w:val="20"/>
                <w:shd w:val="clear" w:color="auto" w:fill="FFFFFF"/>
              </w:rPr>
              <w:t>May</w:t>
            </w:r>
            <w:r w:rsidR="00E63D68" w:rsidRPr="00E63D68">
              <w:rPr>
                <w:rFonts w:ascii="Aptos" w:hAnsi="Aptos" w:cstheme="minorHAnsi"/>
                <w:sz w:val="20"/>
                <w:szCs w:val="20"/>
                <w:shd w:val="clear" w:color="auto" w:fill="FFFFFF"/>
              </w:rPr>
              <w:t xml:space="preserve"> </w:t>
            </w:r>
            <w:r w:rsidR="003664A9" w:rsidRPr="00E63D68">
              <w:rPr>
                <w:rFonts w:ascii="Aptos" w:hAnsi="Aptos" w:cstheme="minorHAnsi"/>
                <w:sz w:val="20"/>
                <w:szCs w:val="20"/>
                <w:shd w:val="clear" w:color="auto" w:fill="FFFFFF"/>
              </w:rPr>
              <w:t>2025</w:t>
            </w:r>
          </w:p>
        </w:tc>
      </w:tr>
    </w:tbl>
    <w:p w14:paraId="29CE878A" w14:textId="77777777" w:rsidR="003664A9" w:rsidRPr="003664A9" w:rsidRDefault="003664A9" w:rsidP="003664A9">
      <w:pPr>
        <w:rPr>
          <w:rFonts w:ascii="Aptos" w:hAnsi="Aptos"/>
          <w:sz w:val="4"/>
          <w:szCs w:val="4"/>
        </w:rPr>
      </w:pPr>
    </w:p>
    <w:p w14:paraId="73328D93" w14:textId="77777777" w:rsidR="003664A9" w:rsidRPr="003664A9" w:rsidRDefault="003664A9" w:rsidP="003664A9">
      <w:pPr>
        <w:pStyle w:val="Default"/>
        <w:rPr>
          <w:rFonts w:ascii="Aptos" w:eastAsia="Times New Roman" w:hAnsi="Aptos" w:cstheme="minorHAnsi"/>
          <w:sz w:val="20"/>
          <w:szCs w:val="20"/>
        </w:rPr>
      </w:pPr>
      <w:r w:rsidRPr="003664A9">
        <w:rPr>
          <w:rFonts w:ascii="Aptos" w:eastAsia="Times New Roman" w:hAnsi="Aptos" w:cstheme="minorHAnsi"/>
          <w:sz w:val="20"/>
          <w:szCs w:val="20"/>
        </w:rPr>
        <w:t xml:space="preserve"> </w:t>
      </w:r>
    </w:p>
    <w:p w14:paraId="424466A7" w14:textId="2DB82F30" w:rsidR="00387C5F" w:rsidRDefault="00387C5F" w:rsidP="00D0235E">
      <w:pPr>
        <w:rPr>
          <w:rFonts w:ascii="Aptos" w:eastAsia="Calibri" w:hAnsi="Aptos" w:cstheme="minorHAnsi"/>
          <w:sz w:val="22"/>
          <w:szCs w:val="22"/>
        </w:rPr>
      </w:pPr>
      <w:r w:rsidRPr="00A23729">
        <w:rPr>
          <w:rFonts w:ascii="Aptos" w:eastAsia="Calibri" w:hAnsi="Aptos" w:cstheme="minorHAnsi"/>
          <w:sz w:val="22"/>
          <w:szCs w:val="22"/>
        </w:rPr>
        <w:t xml:space="preserve">Should you have any questions or require additional information, please work with your Nestlé </w:t>
      </w:r>
      <w:r w:rsidR="00EE3EA7">
        <w:rPr>
          <w:rFonts w:ascii="Aptos" w:eastAsia="Calibri" w:hAnsi="Aptos" w:cstheme="minorHAnsi"/>
          <w:sz w:val="22"/>
          <w:szCs w:val="22"/>
        </w:rPr>
        <w:t>Distributor Manager</w:t>
      </w:r>
      <w:r w:rsidRPr="00A23729">
        <w:rPr>
          <w:rFonts w:ascii="Aptos" w:eastAsia="Calibri" w:hAnsi="Aptos" w:cstheme="minorHAnsi"/>
          <w:sz w:val="22"/>
          <w:szCs w:val="22"/>
        </w:rPr>
        <w:t xml:space="preserve">, or call our Consumer Service Center at 1-800-422-2752 that is staffed with Registered Dietitian Nutritionists (RDN). Additional product information and support tools can be found on our Medical Hub at </w:t>
      </w:r>
      <w:hyperlink r:id="rId10" w:history="1">
        <w:r w:rsidR="00D0235E" w:rsidRPr="00D0235E">
          <w:rPr>
            <w:rStyle w:val="Hyperlink"/>
            <w:rFonts w:ascii="Aptos" w:hAnsi="Aptos"/>
          </w:rPr>
          <w:t>www.nestlemedicalhub.com</w:t>
        </w:r>
      </w:hyperlink>
      <w:r w:rsidRPr="00A23729">
        <w:rPr>
          <w:rFonts w:ascii="Aptos" w:eastAsia="Calibri" w:hAnsi="Aptos" w:cstheme="minorHAnsi"/>
          <w:sz w:val="22"/>
          <w:szCs w:val="22"/>
        </w:rPr>
        <w:t>. Thank you for your continued business, and we appreciate your understanding and look forward to serving you with our improved products!</w:t>
      </w:r>
    </w:p>
    <w:p w14:paraId="186132E7" w14:textId="77777777" w:rsidR="00A23729" w:rsidRPr="00A23729" w:rsidRDefault="00A23729" w:rsidP="00D0235E">
      <w:pPr>
        <w:rPr>
          <w:rFonts w:ascii="Aptos" w:eastAsia="Calibri" w:hAnsi="Aptos" w:cstheme="minorHAnsi"/>
          <w:sz w:val="22"/>
          <w:szCs w:val="22"/>
        </w:rPr>
      </w:pPr>
    </w:p>
    <w:p w14:paraId="761AA4A9" w14:textId="77777777" w:rsidR="005A6803" w:rsidRPr="003664A9" w:rsidRDefault="005A6803" w:rsidP="005A6803">
      <w:pPr>
        <w:jc w:val="both"/>
        <w:rPr>
          <w:rFonts w:ascii="Aptos" w:hAnsi="Aptos" w:cstheme="minorHAnsi"/>
          <w:sz w:val="22"/>
          <w:szCs w:val="22"/>
        </w:rPr>
      </w:pPr>
      <w:r w:rsidRPr="23670338">
        <w:rPr>
          <w:rFonts w:ascii="Aptos" w:hAnsi="Aptos" w:cstheme="minorBidi"/>
          <w:sz w:val="22"/>
          <w:szCs w:val="22"/>
        </w:rPr>
        <w:t>Sincerely,</w:t>
      </w:r>
    </w:p>
    <w:p w14:paraId="6F7294E2" w14:textId="59F287C3" w:rsidR="005A6803" w:rsidRPr="003664A9" w:rsidRDefault="005A6803" w:rsidP="23670338">
      <w:pPr>
        <w:jc w:val="both"/>
        <w:rPr>
          <w:rFonts w:ascii="Aptos" w:hAnsi="Aptos" w:cstheme="minorBidi"/>
          <w:sz w:val="22"/>
          <w:szCs w:val="22"/>
        </w:rPr>
      </w:pPr>
      <w:r w:rsidRPr="003664A9">
        <w:rPr>
          <w:rFonts w:ascii="Aptos" w:hAnsi="Aptos" w:cstheme="minorHAnsi"/>
          <w:noProof/>
          <w:sz w:val="22"/>
          <w:szCs w:val="22"/>
        </w:rPr>
        <w:drawing>
          <wp:anchor distT="0" distB="0" distL="114300" distR="114300" simplePos="0" relativeHeight="251658240" behindDoc="0" locked="0" layoutInCell="1" allowOverlap="1" wp14:anchorId="44EB55FA" wp14:editId="456A052C">
            <wp:simplePos x="0" y="0"/>
            <wp:positionH relativeFrom="margin">
              <wp:align>left</wp:align>
            </wp:positionH>
            <wp:positionV relativeFrom="paragraph">
              <wp:posOffset>7315</wp:posOffset>
            </wp:positionV>
            <wp:extent cx="838200" cy="467511"/>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8200" cy="467511"/>
                    </a:xfrm>
                    <a:prstGeom prst="rect">
                      <a:avLst/>
                    </a:prstGeom>
                  </pic:spPr>
                </pic:pic>
              </a:graphicData>
            </a:graphic>
          </wp:anchor>
        </w:drawing>
      </w:r>
    </w:p>
    <w:p w14:paraId="6869A0E2" w14:textId="4BBD1B4A" w:rsidR="005A6803" w:rsidRPr="003664A9" w:rsidRDefault="005A6803" w:rsidP="001A00F9">
      <w:pPr>
        <w:jc w:val="both"/>
        <w:rPr>
          <w:rFonts w:ascii="Aptos" w:hAnsi="Aptos" w:cstheme="minorBidi"/>
          <w:sz w:val="22"/>
          <w:szCs w:val="22"/>
        </w:rPr>
      </w:pPr>
      <w:r w:rsidRPr="23670338">
        <w:rPr>
          <w:rFonts w:ascii="Aptos" w:hAnsi="Aptos" w:cstheme="minorBidi"/>
          <w:sz w:val="22"/>
          <w:szCs w:val="22"/>
        </w:rPr>
        <w:t xml:space="preserve"> </w:t>
      </w:r>
    </w:p>
    <w:p w14:paraId="60654C1A" w14:textId="77777777" w:rsidR="00816D25" w:rsidRDefault="00816D25" w:rsidP="23670338">
      <w:pPr>
        <w:rPr>
          <w:rFonts w:ascii="Aptos" w:hAnsi="Aptos" w:cstheme="minorBidi"/>
          <w:sz w:val="22"/>
          <w:szCs w:val="22"/>
        </w:rPr>
      </w:pPr>
    </w:p>
    <w:p w14:paraId="1A933808" w14:textId="77777777" w:rsidR="00816D25" w:rsidRDefault="00816D25" w:rsidP="23670338">
      <w:pPr>
        <w:rPr>
          <w:rFonts w:ascii="Aptos" w:hAnsi="Aptos" w:cstheme="minorBidi"/>
          <w:sz w:val="22"/>
          <w:szCs w:val="22"/>
        </w:rPr>
      </w:pPr>
    </w:p>
    <w:p w14:paraId="4B7A1471" w14:textId="292564A8" w:rsidR="08F44E0B" w:rsidRDefault="08F44E0B" w:rsidP="23670338">
      <w:pPr>
        <w:rPr>
          <w:rFonts w:ascii="Aptos" w:hAnsi="Aptos" w:cstheme="minorBidi"/>
          <w:sz w:val="22"/>
          <w:szCs w:val="22"/>
        </w:rPr>
      </w:pPr>
      <w:r w:rsidRPr="23670338">
        <w:rPr>
          <w:rFonts w:ascii="Aptos" w:hAnsi="Aptos" w:cstheme="minorBidi"/>
          <w:sz w:val="22"/>
          <w:szCs w:val="22"/>
        </w:rPr>
        <w:t>Felicia Belle</w:t>
      </w:r>
    </w:p>
    <w:p w14:paraId="374DF636" w14:textId="79DA8500" w:rsidR="005A6803" w:rsidRPr="003664A9" w:rsidRDefault="005A6803" w:rsidP="005A6803">
      <w:pPr>
        <w:rPr>
          <w:rFonts w:ascii="Aptos" w:hAnsi="Aptos" w:cstheme="minorHAnsi"/>
          <w:iCs/>
          <w:sz w:val="22"/>
          <w:szCs w:val="22"/>
        </w:rPr>
      </w:pPr>
      <w:r w:rsidRPr="003664A9">
        <w:rPr>
          <w:rFonts w:ascii="Aptos" w:hAnsi="Aptos" w:cstheme="minorHAnsi"/>
          <w:iCs/>
          <w:sz w:val="22"/>
          <w:szCs w:val="22"/>
        </w:rPr>
        <w:t>Vice President, Head of Sales</w:t>
      </w:r>
    </w:p>
    <w:p w14:paraId="4F2D53F9" w14:textId="1F473108" w:rsidR="0094636C" w:rsidRPr="003664A9" w:rsidRDefault="0094636C" w:rsidP="005A6803">
      <w:pPr>
        <w:rPr>
          <w:rStyle w:val="eop"/>
          <w:rFonts w:ascii="Aptos" w:hAnsi="Aptos" w:cs="Calibri"/>
          <w:color w:val="000000"/>
          <w:sz w:val="22"/>
          <w:szCs w:val="22"/>
          <w:shd w:val="clear" w:color="auto" w:fill="FFFFFF"/>
        </w:rPr>
      </w:pPr>
      <w:r w:rsidRPr="003664A9">
        <w:rPr>
          <w:rStyle w:val="normaltextrun"/>
          <w:rFonts w:ascii="Aptos" w:hAnsi="Aptos" w:cs="Calibri"/>
          <w:color w:val="000000"/>
          <w:sz w:val="22"/>
          <w:szCs w:val="22"/>
          <w:shd w:val="clear" w:color="auto" w:fill="FFFFFF"/>
        </w:rPr>
        <w:t>Nestlé Health Science, US</w:t>
      </w:r>
      <w:r w:rsidRPr="003664A9">
        <w:rPr>
          <w:rStyle w:val="eop"/>
          <w:rFonts w:ascii="Aptos" w:hAnsi="Aptos" w:cs="Calibri"/>
          <w:color w:val="000000"/>
          <w:sz w:val="22"/>
          <w:szCs w:val="22"/>
          <w:shd w:val="clear" w:color="auto" w:fill="FFFFFF"/>
        </w:rPr>
        <w:t> </w:t>
      </w:r>
    </w:p>
    <w:p w14:paraId="2A39E3E8" w14:textId="77777777" w:rsidR="00C45587" w:rsidRDefault="00C45587" w:rsidP="00AD01AF">
      <w:pPr>
        <w:textAlignment w:val="baseline"/>
        <w:rPr>
          <w:rFonts w:ascii="Aptos" w:eastAsia="Times New Roman" w:hAnsi="Aptos" w:cstheme="minorHAnsi"/>
          <w:sz w:val="22"/>
          <w:szCs w:val="22"/>
        </w:rPr>
      </w:pPr>
    </w:p>
    <w:sectPr w:rsidR="00C45587" w:rsidSect="004769B6">
      <w:headerReference w:type="default" r:id="rId12"/>
      <w:footerReference w:type="default" r:id="rId13"/>
      <w:headerReference w:type="first" r:id="rId14"/>
      <w:footerReference w:type="first" r:id="rId15"/>
      <w:pgSz w:w="11899" w:h="16838" w:code="9"/>
      <w:pgMar w:top="1440" w:right="1008" w:bottom="576" w:left="1152" w:header="1109"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F87302" w14:textId="77777777" w:rsidR="00264CF4" w:rsidRDefault="00264CF4">
      <w:r>
        <w:separator/>
      </w:r>
    </w:p>
  </w:endnote>
  <w:endnote w:type="continuationSeparator" w:id="0">
    <w:p w14:paraId="53DA0199" w14:textId="77777777" w:rsidR="00264CF4" w:rsidRDefault="00264CF4">
      <w:r>
        <w:continuationSeparator/>
      </w:r>
    </w:p>
  </w:endnote>
  <w:endnote w:type="continuationNotice" w:id="1">
    <w:p w14:paraId="4DD33D50" w14:textId="77777777" w:rsidR="00264CF4" w:rsidRDefault="00264C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5107035"/>
      <w:docPartObj>
        <w:docPartGallery w:val="Page Numbers (Bottom of Page)"/>
        <w:docPartUnique/>
      </w:docPartObj>
    </w:sdtPr>
    <w:sdtEndPr>
      <w:rPr>
        <w:rFonts w:ascii="Aptos" w:hAnsi="Aptos"/>
        <w:noProof/>
        <w:sz w:val="22"/>
        <w:szCs w:val="22"/>
      </w:rPr>
    </w:sdtEndPr>
    <w:sdtContent>
      <w:p w14:paraId="6C163640" w14:textId="2E2619B6" w:rsidR="0094636C" w:rsidRPr="00CD5724" w:rsidRDefault="0094636C">
        <w:pPr>
          <w:pStyle w:val="Footer"/>
          <w:rPr>
            <w:rFonts w:ascii="Aptos" w:hAnsi="Aptos"/>
            <w:sz w:val="22"/>
            <w:szCs w:val="22"/>
          </w:rPr>
        </w:pPr>
        <w:r w:rsidRPr="00CD5724">
          <w:rPr>
            <w:rFonts w:ascii="Aptos" w:hAnsi="Aptos"/>
            <w:sz w:val="22"/>
            <w:szCs w:val="22"/>
          </w:rPr>
          <w:fldChar w:fldCharType="begin"/>
        </w:r>
        <w:r w:rsidRPr="00CD5724">
          <w:rPr>
            <w:rFonts w:ascii="Aptos" w:hAnsi="Aptos"/>
            <w:sz w:val="22"/>
            <w:szCs w:val="22"/>
          </w:rPr>
          <w:instrText xml:space="preserve"> PAGE   \* MERGEFORMAT </w:instrText>
        </w:r>
        <w:r w:rsidRPr="00CD5724">
          <w:rPr>
            <w:rFonts w:ascii="Aptos" w:hAnsi="Aptos"/>
            <w:sz w:val="22"/>
            <w:szCs w:val="22"/>
          </w:rPr>
          <w:fldChar w:fldCharType="separate"/>
        </w:r>
        <w:r w:rsidRPr="00CD5724">
          <w:rPr>
            <w:rFonts w:ascii="Aptos" w:hAnsi="Aptos"/>
            <w:noProof/>
            <w:sz w:val="22"/>
            <w:szCs w:val="22"/>
          </w:rPr>
          <w:t>2</w:t>
        </w:r>
        <w:r w:rsidRPr="00CD5724">
          <w:rPr>
            <w:rFonts w:ascii="Aptos" w:hAnsi="Aptos"/>
            <w:noProof/>
            <w:sz w:val="22"/>
            <w:szCs w:val="22"/>
          </w:rPr>
          <w:fldChar w:fldCharType="end"/>
        </w:r>
      </w:p>
    </w:sdtContent>
  </w:sdt>
  <w:p w14:paraId="69642D64" w14:textId="77777777" w:rsidR="0094636C" w:rsidRDefault="009463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81689" w14:textId="77777777" w:rsidR="00A32D3C" w:rsidRDefault="00A32D3C" w:rsidP="00A32D3C">
    <w:pPr>
      <w:pStyle w:val="Footer"/>
      <w:tabs>
        <w:tab w:val="left" w:pos="851"/>
      </w:tabs>
      <w:rPr>
        <w:rFonts w:ascii="Arial" w:hAnsi="Arial" w:cs="Arial"/>
        <w:color w:val="7B808B"/>
        <w:sz w:val="16"/>
        <w:szCs w:val="15"/>
        <w:lang w:val="en-GB" w:eastAsia="en-GB"/>
      </w:rPr>
    </w:pPr>
    <w:r>
      <w:rPr>
        <w:rFonts w:ascii="Arial" w:hAnsi="Arial" w:cs="Arial"/>
        <w:color w:val="7B808B"/>
        <w:sz w:val="16"/>
        <w:szCs w:val="15"/>
        <w:lang w:val="en-GB" w:eastAsia="en-GB"/>
      </w:rPr>
      <w:t>Nestlé Health Science</w:t>
    </w:r>
  </w:p>
  <w:p w14:paraId="38E581B4" w14:textId="77777777" w:rsidR="00A32D3C" w:rsidRDefault="00A32D3C" w:rsidP="00A32D3C">
    <w:pPr>
      <w:pStyle w:val="Footer"/>
      <w:tabs>
        <w:tab w:val="left" w:pos="851"/>
      </w:tabs>
      <w:rPr>
        <w:rFonts w:ascii="Arial" w:hAnsi="Arial" w:cs="Arial"/>
        <w:color w:val="7B808B"/>
        <w:sz w:val="16"/>
        <w:szCs w:val="15"/>
        <w:lang w:val="en-GB" w:eastAsia="en-GB"/>
      </w:rPr>
    </w:pPr>
    <w:r>
      <w:rPr>
        <w:rFonts w:ascii="Arial" w:hAnsi="Arial" w:cs="Arial"/>
        <w:color w:val="7B808B"/>
        <w:sz w:val="16"/>
        <w:szCs w:val="15"/>
        <w:lang w:val="en-GB" w:eastAsia="en-GB"/>
      </w:rPr>
      <w:t>1007 US Highway 202/206 – JR2</w:t>
    </w:r>
  </w:p>
  <w:p w14:paraId="57AD9AA6" w14:textId="77777777" w:rsidR="00A32D3C" w:rsidRPr="00173995" w:rsidRDefault="00A32D3C" w:rsidP="00A32D3C">
    <w:pPr>
      <w:pStyle w:val="Footer"/>
      <w:tabs>
        <w:tab w:val="left" w:pos="851"/>
      </w:tabs>
      <w:rPr>
        <w:rFonts w:ascii="Arial" w:hAnsi="Arial" w:cs="Arial"/>
        <w:color w:val="7B808B"/>
        <w:sz w:val="18"/>
        <w:lang w:val="en-GB"/>
      </w:rPr>
    </w:pPr>
    <w:r>
      <w:rPr>
        <w:rFonts w:ascii="Arial" w:hAnsi="Arial" w:cs="Arial"/>
        <w:color w:val="7B808B"/>
        <w:sz w:val="16"/>
        <w:szCs w:val="15"/>
        <w:lang w:val="en-GB" w:eastAsia="en-GB"/>
      </w:rPr>
      <w:t>Bridgewater, NJ 08807</w:t>
    </w:r>
  </w:p>
  <w:p w14:paraId="47F2BD88" w14:textId="77777777" w:rsidR="00D34CE2" w:rsidRPr="0000212F" w:rsidRDefault="00D34CE2" w:rsidP="000021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46FAB" w14:textId="77777777" w:rsidR="00264CF4" w:rsidRDefault="00264CF4">
      <w:r>
        <w:separator/>
      </w:r>
    </w:p>
  </w:footnote>
  <w:footnote w:type="continuationSeparator" w:id="0">
    <w:p w14:paraId="7241550E" w14:textId="77777777" w:rsidR="00264CF4" w:rsidRDefault="00264CF4">
      <w:r>
        <w:continuationSeparator/>
      </w:r>
    </w:p>
  </w:footnote>
  <w:footnote w:type="continuationNotice" w:id="1">
    <w:p w14:paraId="0520CB0E" w14:textId="77777777" w:rsidR="00264CF4" w:rsidRDefault="00264C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13FFD" w14:textId="36CCA5B8" w:rsidR="00AD01AF" w:rsidRDefault="004769B6" w:rsidP="00AD01AF">
    <w:pPr>
      <w:pStyle w:val="Header"/>
      <w:rPr>
        <w:rFonts w:ascii="Arial" w:hAnsi="Arial" w:cs="Arial"/>
        <w:sz w:val="22"/>
        <w:lang w:val="en-GB"/>
      </w:rPr>
    </w:pPr>
    <w:r>
      <w:rPr>
        <w:rFonts w:ascii="Arial" w:hAnsi="Arial" w:cs="Arial"/>
        <w:noProof/>
        <w:sz w:val="22"/>
      </w:rPr>
      <w:drawing>
        <wp:anchor distT="0" distB="0" distL="114300" distR="114300" simplePos="0" relativeHeight="251658240" behindDoc="0" locked="0" layoutInCell="1" allowOverlap="1" wp14:anchorId="63FE52F7" wp14:editId="1B663E19">
          <wp:simplePos x="0" y="0"/>
          <wp:positionH relativeFrom="margin">
            <wp:align>left</wp:align>
          </wp:positionH>
          <wp:positionV relativeFrom="paragraph">
            <wp:posOffset>-477709</wp:posOffset>
          </wp:positionV>
          <wp:extent cx="1873250" cy="573598"/>
          <wp:effectExtent l="0" t="0" r="0" b="0"/>
          <wp:wrapSquare wrapText="bothSides"/>
          <wp:docPr id="9" name="Picture 9"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and grey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73250" cy="57359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A67D8" w14:textId="7812D234" w:rsidR="004769B6" w:rsidRDefault="004769B6">
    <w:pPr>
      <w:pStyle w:val="Header"/>
    </w:pPr>
    <w:r>
      <w:rPr>
        <w:rFonts w:ascii="Arial" w:hAnsi="Arial" w:cs="Arial"/>
        <w:noProof/>
        <w:sz w:val="22"/>
      </w:rPr>
      <w:drawing>
        <wp:anchor distT="0" distB="0" distL="114300" distR="114300" simplePos="0" relativeHeight="251658241" behindDoc="0" locked="0" layoutInCell="1" allowOverlap="1" wp14:anchorId="0516FA6C" wp14:editId="45EE00B2">
          <wp:simplePos x="0" y="0"/>
          <wp:positionH relativeFrom="margin">
            <wp:align>left</wp:align>
          </wp:positionH>
          <wp:positionV relativeFrom="paragraph">
            <wp:posOffset>-462529</wp:posOffset>
          </wp:positionV>
          <wp:extent cx="1873250" cy="573598"/>
          <wp:effectExtent l="0" t="0" r="0" b="0"/>
          <wp:wrapSquare wrapText="bothSides"/>
          <wp:docPr id="1322941954" name="Picture 1322941954"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and grey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73250" cy="57359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16B91"/>
    <w:multiLevelType w:val="hybridMultilevel"/>
    <w:tmpl w:val="30582C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D365CBD"/>
    <w:multiLevelType w:val="hybridMultilevel"/>
    <w:tmpl w:val="F88E2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6110B9"/>
    <w:multiLevelType w:val="hybridMultilevel"/>
    <w:tmpl w:val="F36E4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4A6910"/>
    <w:multiLevelType w:val="hybridMultilevel"/>
    <w:tmpl w:val="B824C4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CC95413"/>
    <w:multiLevelType w:val="hybridMultilevel"/>
    <w:tmpl w:val="3E8278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5761D3C"/>
    <w:multiLevelType w:val="hybridMultilevel"/>
    <w:tmpl w:val="BA6C5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75453D"/>
    <w:multiLevelType w:val="hybridMultilevel"/>
    <w:tmpl w:val="FC7472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898590B"/>
    <w:multiLevelType w:val="hybridMultilevel"/>
    <w:tmpl w:val="A16C57C0"/>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num w:numId="1" w16cid:durableId="1061245905">
    <w:abstractNumId w:val="5"/>
  </w:num>
  <w:num w:numId="2" w16cid:durableId="870261768">
    <w:abstractNumId w:val="2"/>
  </w:num>
  <w:num w:numId="3" w16cid:durableId="157693191">
    <w:abstractNumId w:val="3"/>
  </w:num>
  <w:num w:numId="4" w16cid:durableId="116919154">
    <w:abstractNumId w:val="1"/>
  </w:num>
  <w:num w:numId="5" w16cid:durableId="423065204">
    <w:abstractNumId w:val="0"/>
  </w:num>
  <w:num w:numId="6" w16cid:durableId="811142319">
    <w:abstractNumId w:val="6"/>
  </w:num>
  <w:num w:numId="7" w16cid:durableId="789587877">
    <w:abstractNumId w:val="4"/>
  </w:num>
  <w:num w:numId="8" w16cid:durableId="20055504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803"/>
    <w:rsid w:val="0001238F"/>
    <w:rsid w:val="0001349C"/>
    <w:rsid w:val="000177C4"/>
    <w:rsid w:val="0002794E"/>
    <w:rsid w:val="00033185"/>
    <w:rsid w:val="0004288D"/>
    <w:rsid w:val="0007145A"/>
    <w:rsid w:val="00091127"/>
    <w:rsid w:val="00093039"/>
    <w:rsid w:val="000B31E1"/>
    <w:rsid w:val="000C7ED1"/>
    <w:rsid w:val="000E2608"/>
    <w:rsid w:val="001044DD"/>
    <w:rsid w:val="0010713F"/>
    <w:rsid w:val="00117FE8"/>
    <w:rsid w:val="001277B0"/>
    <w:rsid w:val="00132C46"/>
    <w:rsid w:val="00144387"/>
    <w:rsid w:val="00145F46"/>
    <w:rsid w:val="001609F7"/>
    <w:rsid w:val="001619AA"/>
    <w:rsid w:val="00163AF7"/>
    <w:rsid w:val="001761F4"/>
    <w:rsid w:val="00177E6E"/>
    <w:rsid w:val="001978B1"/>
    <w:rsid w:val="001A00F9"/>
    <w:rsid w:val="001B3E5D"/>
    <w:rsid w:val="001B54EA"/>
    <w:rsid w:val="001B782D"/>
    <w:rsid w:val="001C1C04"/>
    <w:rsid w:val="001C2C45"/>
    <w:rsid w:val="001C4F63"/>
    <w:rsid w:val="001D18F3"/>
    <w:rsid w:val="001D3E58"/>
    <w:rsid w:val="00205960"/>
    <w:rsid w:val="002060A0"/>
    <w:rsid w:val="002104BF"/>
    <w:rsid w:val="00221E85"/>
    <w:rsid w:val="00230083"/>
    <w:rsid w:val="00242C10"/>
    <w:rsid w:val="00263424"/>
    <w:rsid w:val="00264CF4"/>
    <w:rsid w:val="00276CCE"/>
    <w:rsid w:val="00287CA7"/>
    <w:rsid w:val="002C0B6A"/>
    <w:rsid w:val="002C148C"/>
    <w:rsid w:val="002C399C"/>
    <w:rsid w:val="002E25C6"/>
    <w:rsid w:val="00305EA0"/>
    <w:rsid w:val="003232FA"/>
    <w:rsid w:val="00327C8F"/>
    <w:rsid w:val="00337792"/>
    <w:rsid w:val="00342916"/>
    <w:rsid w:val="0034354F"/>
    <w:rsid w:val="003475BD"/>
    <w:rsid w:val="00363454"/>
    <w:rsid w:val="003664A9"/>
    <w:rsid w:val="00370442"/>
    <w:rsid w:val="003711F7"/>
    <w:rsid w:val="00383EEA"/>
    <w:rsid w:val="003879B6"/>
    <w:rsid w:val="00387C5F"/>
    <w:rsid w:val="003A4096"/>
    <w:rsid w:val="003C2258"/>
    <w:rsid w:val="003D4C8F"/>
    <w:rsid w:val="003E312B"/>
    <w:rsid w:val="0041323C"/>
    <w:rsid w:val="0046140F"/>
    <w:rsid w:val="004769B6"/>
    <w:rsid w:val="00491DB2"/>
    <w:rsid w:val="004A457F"/>
    <w:rsid w:val="004B715A"/>
    <w:rsid w:val="004D5B80"/>
    <w:rsid w:val="0050237A"/>
    <w:rsid w:val="00505832"/>
    <w:rsid w:val="00522917"/>
    <w:rsid w:val="00525652"/>
    <w:rsid w:val="005443DE"/>
    <w:rsid w:val="00544B3D"/>
    <w:rsid w:val="00565452"/>
    <w:rsid w:val="00573261"/>
    <w:rsid w:val="00577AF6"/>
    <w:rsid w:val="00592C70"/>
    <w:rsid w:val="005A6803"/>
    <w:rsid w:val="005B68A0"/>
    <w:rsid w:val="005B6DA4"/>
    <w:rsid w:val="005C028D"/>
    <w:rsid w:val="005D242C"/>
    <w:rsid w:val="005D7A0B"/>
    <w:rsid w:val="005E0822"/>
    <w:rsid w:val="005E5F8E"/>
    <w:rsid w:val="005F18CC"/>
    <w:rsid w:val="006068BF"/>
    <w:rsid w:val="0061314A"/>
    <w:rsid w:val="006338D2"/>
    <w:rsid w:val="006342E9"/>
    <w:rsid w:val="00642FC3"/>
    <w:rsid w:val="006520F0"/>
    <w:rsid w:val="00653E26"/>
    <w:rsid w:val="006561BC"/>
    <w:rsid w:val="006819A2"/>
    <w:rsid w:val="006A1593"/>
    <w:rsid w:val="006A21C1"/>
    <w:rsid w:val="006C345E"/>
    <w:rsid w:val="006E0605"/>
    <w:rsid w:val="006E079F"/>
    <w:rsid w:val="006E1850"/>
    <w:rsid w:val="006E3E00"/>
    <w:rsid w:val="006F3421"/>
    <w:rsid w:val="006F6BE8"/>
    <w:rsid w:val="00713B41"/>
    <w:rsid w:val="00733D00"/>
    <w:rsid w:val="00734FCF"/>
    <w:rsid w:val="00737FD8"/>
    <w:rsid w:val="0074421E"/>
    <w:rsid w:val="00753392"/>
    <w:rsid w:val="00761810"/>
    <w:rsid w:val="007636F8"/>
    <w:rsid w:val="007771A8"/>
    <w:rsid w:val="007A6936"/>
    <w:rsid w:val="007B0CE7"/>
    <w:rsid w:val="007B2365"/>
    <w:rsid w:val="007B2F79"/>
    <w:rsid w:val="007E1248"/>
    <w:rsid w:val="007F71BA"/>
    <w:rsid w:val="00802281"/>
    <w:rsid w:val="008037FB"/>
    <w:rsid w:val="00811CCE"/>
    <w:rsid w:val="00815797"/>
    <w:rsid w:val="00816D25"/>
    <w:rsid w:val="00827152"/>
    <w:rsid w:val="00827F73"/>
    <w:rsid w:val="00851D6D"/>
    <w:rsid w:val="00854AF6"/>
    <w:rsid w:val="0089100E"/>
    <w:rsid w:val="008A1C48"/>
    <w:rsid w:val="008C5B79"/>
    <w:rsid w:val="008E1490"/>
    <w:rsid w:val="008E2D1B"/>
    <w:rsid w:val="008E5534"/>
    <w:rsid w:val="008F408A"/>
    <w:rsid w:val="00902C62"/>
    <w:rsid w:val="009226D5"/>
    <w:rsid w:val="009447FF"/>
    <w:rsid w:val="0094636C"/>
    <w:rsid w:val="00952251"/>
    <w:rsid w:val="00965BD2"/>
    <w:rsid w:val="009762D9"/>
    <w:rsid w:val="00986DAC"/>
    <w:rsid w:val="009962B7"/>
    <w:rsid w:val="009A168E"/>
    <w:rsid w:val="009B3478"/>
    <w:rsid w:val="009C14BD"/>
    <w:rsid w:val="009C6D46"/>
    <w:rsid w:val="009E7ACD"/>
    <w:rsid w:val="009F1F31"/>
    <w:rsid w:val="00A13257"/>
    <w:rsid w:val="00A13390"/>
    <w:rsid w:val="00A147E7"/>
    <w:rsid w:val="00A23729"/>
    <w:rsid w:val="00A31147"/>
    <w:rsid w:val="00A32D3C"/>
    <w:rsid w:val="00A52F5D"/>
    <w:rsid w:val="00A53046"/>
    <w:rsid w:val="00A54A34"/>
    <w:rsid w:val="00A95CA1"/>
    <w:rsid w:val="00AA205F"/>
    <w:rsid w:val="00AA533F"/>
    <w:rsid w:val="00AC189D"/>
    <w:rsid w:val="00AD01AF"/>
    <w:rsid w:val="00AE3CBD"/>
    <w:rsid w:val="00AE58C7"/>
    <w:rsid w:val="00AF6544"/>
    <w:rsid w:val="00B026FA"/>
    <w:rsid w:val="00B13DA8"/>
    <w:rsid w:val="00B1454C"/>
    <w:rsid w:val="00B22401"/>
    <w:rsid w:val="00B224CC"/>
    <w:rsid w:val="00B7163A"/>
    <w:rsid w:val="00B94FC2"/>
    <w:rsid w:val="00BC7456"/>
    <w:rsid w:val="00BD5A97"/>
    <w:rsid w:val="00C00FE8"/>
    <w:rsid w:val="00C20F64"/>
    <w:rsid w:val="00C43227"/>
    <w:rsid w:val="00C4346C"/>
    <w:rsid w:val="00C43990"/>
    <w:rsid w:val="00C45587"/>
    <w:rsid w:val="00C4562C"/>
    <w:rsid w:val="00C508B0"/>
    <w:rsid w:val="00C53938"/>
    <w:rsid w:val="00C574C9"/>
    <w:rsid w:val="00C63C80"/>
    <w:rsid w:val="00C8475F"/>
    <w:rsid w:val="00CA098E"/>
    <w:rsid w:val="00CA58CB"/>
    <w:rsid w:val="00CA691F"/>
    <w:rsid w:val="00CA7E0A"/>
    <w:rsid w:val="00CB50DC"/>
    <w:rsid w:val="00CD5724"/>
    <w:rsid w:val="00CE4285"/>
    <w:rsid w:val="00CF3DBE"/>
    <w:rsid w:val="00D00F60"/>
    <w:rsid w:val="00D0235E"/>
    <w:rsid w:val="00D026D7"/>
    <w:rsid w:val="00D240D1"/>
    <w:rsid w:val="00D268F6"/>
    <w:rsid w:val="00D34CE2"/>
    <w:rsid w:val="00D363CD"/>
    <w:rsid w:val="00D377CC"/>
    <w:rsid w:val="00D514F6"/>
    <w:rsid w:val="00D51E0E"/>
    <w:rsid w:val="00D72357"/>
    <w:rsid w:val="00DA69D8"/>
    <w:rsid w:val="00DB2818"/>
    <w:rsid w:val="00DC3F48"/>
    <w:rsid w:val="00DC4C5F"/>
    <w:rsid w:val="00DC70C4"/>
    <w:rsid w:val="00DD2D93"/>
    <w:rsid w:val="00E204ED"/>
    <w:rsid w:val="00E249EE"/>
    <w:rsid w:val="00E266A8"/>
    <w:rsid w:val="00E36B7D"/>
    <w:rsid w:val="00E4717F"/>
    <w:rsid w:val="00E5098B"/>
    <w:rsid w:val="00E51FCD"/>
    <w:rsid w:val="00E5557F"/>
    <w:rsid w:val="00E560F7"/>
    <w:rsid w:val="00E565C3"/>
    <w:rsid w:val="00E608DD"/>
    <w:rsid w:val="00E63D68"/>
    <w:rsid w:val="00E64B31"/>
    <w:rsid w:val="00E714A5"/>
    <w:rsid w:val="00E71F95"/>
    <w:rsid w:val="00E8147B"/>
    <w:rsid w:val="00E83E6F"/>
    <w:rsid w:val="00EB777A"/>
    <w:rsid w:val="00ED4763"/>
    <w:rsid w:val="00EE3EA7"/>
    <w:rsid w:val="00EF14DB"/>
    <w:rsid w:val="00F101A4"/>
    <w:rsid w:val="00F2296D"/>
    <w:rsid w:val="00F27266"/>
    <w:rsid w:val="00F3476B"/>
    <w:rsid w:val="00F61A75"/>
    <w:rsid w:val="00F71929"/>
    <w:rsid w:val="00F71D61"/>
    <w:rsid w:val="00F75D3F"/>
    <w:rsid w:val="00F77FC3"/>
    <w:rsid w:val="00F84EE2"/>
    <w:rsid w:val="00F972D6"/>
    <w:rsid w:val="00FB788E"/>
    <w:rsid w:val="00FD04E0"/>
    <w:rsid w:val="00FD1C65"/>
    <w:rsid w:val="00FE0803"/>
    <w:rsid w:val="01F9D298"/>
    <w:rsid w:val="0482F534"/>
    <w:rsid w:val="060768D9"/>
    <w:rsid w:val="08F44E0B"/>
    <w:rsid w:val="23670338"/>
    <w:rsid w:val="35A433CB"/>
    <w:rsid w:val="537A8A92"/>
    <w:rsid w:val="54227A31"/>
    <w:rsid w:val="6D1BC634"/>
    <w:rsid w:val="6E0147A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DCEF09"/>
  <w15:chartTrackingRefBased/>
  <w15:docId w15:val="{4FCB2FD1-E0D1-4D47-BE7A-BBC2268DF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803"/>
    <w:pPr>
      <w:spacing w:after="0" w:line="240" w:lineRule="auto"/>
    </w:pPr>
    <w:rPr>
      <w:rFonts w:ascii="Cambria" w:eastAsia="Cambria"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6803"/>
    <w:pPr>
      <w:tabs>
        <w:tab w:val="center" w:pos="4703"/>
        <w:tab w:val="right" w:pos="9406"/>
      </w:tabs>
    </w:pPr>
  </w:style>
  <w:style w:type="character" w:customStyle="1" w:styleId="HeaderChar">
    <w:name w:val="Header Char"/>
    <w:basedOn w:val="DefaultParagraphFont"/>
    <w:link w:val="Header"/>
    <w:uiPriority w:val="99"/>
    <w:rsid w:val="005A6803"/>
    <w:rPr>
      <w:rFonts w:ascii="Cambria" w:eastAsia="Cambria" w:hAnsi="Cambria" w:cs="Times New Roman"/>
      <w:sz w:val="24"/>
      <w:szCs w:val="24"/>
    </w:rPr>
  </w:style>
  <w:style w:type="paragraph" w:styleId="Footer">
    <w:name w:val="footer"/>
    <w:basedOn w:val="Normal"/>
    <w:link w:val="FooterChar"/>
    <w:uiPriority w:val="99"/>
    <w:unhideWhenUsed/>
    <w:rsid w:val="005A6803"/>
    <w:pPr>
      <w:tabs>
        <w:tab w:val="center" w:pos="4703"/>
        <w:tab w:val="right" w:pos="9406"/>
      </w:tabs>
    </w:pPr>
  </w:style>
  <w:style w:type="character" w:customStyle="1" w:styleId="FooterChar">
    <w:name w:val="Footer Char"/>
    <w:basedOn w:val="DefaultParagraphFont"/>
    <w:link w:val="Footer"/>
    <w:uiPriority w:val="99"/>
    <w:rsid w:val="005A6803"/>
    <w:rPr>
      <w:rFonts w:ascii="Cambria" w:eastAsia="Cambria" w:hAnsi="Cambria" w:cs="Times New Roman"/>
      <w:sz w:val="24"/>
      <w:szCs w:val="24"/>
    </w:rPr>
  </w:style>
  <w:style w:type="character" w:styleId="Hyperlink">
    <w:name w:val="Hyperlink"/>
    <w:basedOn w:val="DefaultParagraphFont"/>
    <w:rsid w:val="005A6803"/>
    <w:rPr>
      <w:color w:val="0000FF"/>
      <w:u w:val="single"/>
    </w:rPr>
  </w:style>
  <w:style w:type="paragraph" w:styleId="ListParagraph">
    <w:name w:val="List Paragraph"/>
    <w:basedOn w:val="Normal"/>
    <w:uiPriority w:val="34"/>
    <w:qFormat/>
    <w:rsid w:val="005A6803"/>
    <w:pPr>
      <w:ind w:left="720"/>
      <w:contextualSpacing/>
    </w:pPr>
    <w:rPr>
      <w:rFonts w:ascii="Calibri" w:eastAsiaTheme="minorHAnsi" w:hAnsi="Calibri" w:cs="Calibri"/>
      <w:sz w:val="22"/>
      <w:szCs w:val="22"/>
    </w:rPr>
  </w:style>
  <w:style w:type="table" w:styleId="TableGrid">
    <w:name w:val="Table Grid"/>
    <w:basedOn w:val="TableNormal"/>
    <w:uiPriority w:val="59"/>
    <w:rsid w:val="005A6803"/>
    <w:pPr>
      <w:spacing w:after="0" w:line="240" w:lineRule="auto"/>
    </w:pPr>
    <w:rPr>
      <w:rFonts w:ascii="Cambria" w:eastAsia="Cambria" w:hAnsi="Cambria"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A1C48"/>
    <w:rPr>
      <w:sz w:val="16"/>
      <w:szCs w:val="16"/>
    </w:rPr>
  </w:style>
  <w:style w:type="paragraph" w:styleId="CommentText">
    <w:name w:val="annotation text"/>
    <w:basedOn w:val="Normal"/>
    <w:link w:val="CommentTextChar"/>
    <w:uiPriority w:val="99"/>
    <w:unhideWhenUsed/>
    <w:rsid w:val="008A1C48"/>
    <w:rPr>
      <w:sz w:val="20"/>
      <w:szCs w:val="20"/>
    </w:rPr>
  </w:style>
  <w:style w:type="character" w:customStyle="1" w:styleId="CommentTextChar">
    <w:name w:val="Comment Text Char"/>
    <w:basedOn w:val="DefaultParagraphFont"/>
    <w:link w:val="CommentText"/>
    <w:uiPriority w:val="99"/>
    <w:rsid w:val="008A1C48"/>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8A1C48"/>
    <w:rPr>
      <w:b/>
      <w:bCs/>
    </w:rPr>
  </w:style>
  <w:style w:type="character" w:customStyle="1" w:styleId="CommentSubjectChar">
    <w:name w:val="Comment Subject Char"/>
    <w:basedOn w:val="CommentTextChar"/>
    <w:link w:val="CommentSubject"/>
    <w:uiPriority w:val="99"/>
    <w:semiHidden/>
    <w:rsid w:val="008A1C48"/>
    <w:rPr>
      <w:rFonts w:ascii="Cambria" w:eastAsia="Cambria" w:hAnsi="Cambria" w:cs="Times New Roman"/>
      <w:b/>
      <w:bCs/>
      <w:sz w:val="20"/>
      <w:szCs w:val="20"/>
    </w:rPr>
  </w:style>
  <w:style w:type="paragraph" w:customStyle="1" w:styleId="Default">
    <w:name w:val="Default"/>
    <w:rsid w:val="008A1C48"/>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8A1C48"/>
    <w:pPr>
      <w:spacing w:before="100" w:beforeAutospacing="1" w:after="100" w:afterAutospacing="1"/>
    </w:pPr>
    <w:rPr>
      <w:rFonts w:ascii="Times New Roman" w:eastAsia="Times New Roman" w:hAnsi="Times New Roman"/>
    </w:rPr>
  </w:style>
  <w:style w:type="character" w:customStyle="1" w:styleId="normaltextrun">
    <w:name w:val="normaltextrun"/>
    <w:basedOn w:val="DefaultParagraphFont"/>
    <w:rsid w:val="00737FD8"/>
  </w:style>
  <w:style w:type="character" w:customStyle="1" w:styleId="eop">
    <w:name w:val="eop"/>
    <w:basedOn w:val="DefaultParagraphFont"/>
    <w:rsid w:val="0094636C"/>
  </w:style>
  <w:style w:type="table" w:customStyle="1" w:styleId="TableGrid1">
    <w:name w:val="Table Grid1"/>
    <w:basedOn w:val="TableNormal"/>
    <w:next w:val="TableGrid"/>
    <w:uiPriority w:val="59"/>
    <w:rsid w:val="00177E6E"/>
    <w:pPr>
      <w:spacing w:after="0" w:line="240" w:lineRule="auto"/>
    </w:pPr>
    <w:rPr>
      <w:rFonts w:eastAsia="MS Mincho"/>
      <w:sz w:val="24"/>
      <w:szCs w:val="24"/>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D18F3"/>
    <w:pPr>
      <w:spacing w:before="100" w:beforeAutospacing="1" w:after="100" w:afterAutospacing="1"/>
    </w:pPr>
    <w:rPr>
      <w:rFonts w:ascii="Times New Roman" w:eastAsia="Times New Roman" w:hAnsi="Times New Roman"/>
    </w:rPr>
  </w:style>
  <w:style w:type="character" w:styleId="UnresolvedMention">
    <w:name w:val="Unresolved Mention"/>
    <w:basedOn w:val="DefaultParagraphFont"/>
    <w:uiPriority w:val="99"/>
    <w:semiHidden/>
    <w:unhideWhenUsed/>
    <w:rsid w:val="001C1C04"/>
    <w:rPr>
      <w:color w:val="605E5C"/>
      <w:shd w:val="clear" w:color="auto" w:fill="E1DFDD"/>
    </w:rPr>
  </w:style>
  <w:style w:type="character" w:styleId="FollowedHyperlink">
    <w:name w:val="FollowedHyperlink"/>
    <w:basedOn w:val="DefaultParagraphFont"/>
    <w:uiPriority w:val="99"/>
    <w:semiHidden/>
    <w:unhideWhenUsed/>
    <w:rsid w:val="001C1C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121416">
      <w:bodyDiv w:val="1"/>
      <w:marLeft w:val="0"/>
      <w:marRight w:val="0"/>
      <w:marTop w:val="0"/>
      <w:marBottom w:val="0"/>
      <w:divBdr>
        <w:top w:val="none" w:sz="0" w:space="0" w:color="auto"/>
        <w:left w:val="none" w:sz="0" w:space="0" w:color="auto"/>
        <w:bottom w:val="none" w:sz="0" w:space="0" w:color="auto"/>
        <w:right w:val="none" w:sz="0" w:space="0" w:color="auto"/>
      </w:divBdr>
    </w:div>
    <w:div w:id="1239288525">
      <w:bodyDiv w:val="1"/>
      <w:marLeft w:val="0"/>
      <w:marRight w:val="0"/>
      <w:marTop w:val="0"/>
      <w:marBottom w:val="0"/>
      <w:divBdr>
        <w:top w:val="none" w:sz="0" w:space="0" w:color="auto"/>
        <w:left w:val="none" w:sz="0" w:space="0" w:color="auto"/>
        <w:bottom w:val="none" w:sz="0" w:space="0" w:color="auto"/>
        <w:right w:val="none" w:sz="0" w:space="0" w:color="auto"/>
      </w:divBdr>
    </w:div>
    <w:div w:id="1744176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nestlemedicalhub.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AAB183200338418B80903C78D55EB5" ma:contentTypeVersion="17" ma:contentTypeDescription="Create a new document." ma:contentTypeScope="" ma:versionID="fa2f5599c8f4b56db108e3e542acc5d2">
  <xsd:schema xmlns:xsd="http://www.w3.org/2001/XMLSchema" xmlns:xs="http://www.w3.org/2001/XMLSchema" xmlns:p="http://schemas.microsoft.com/office/2006/metadata/properties" xmlns:ns2="9bf6a405-5057-48fb-92dc-de45118833ac" xmlns:ns3="153841cc-9b25-4ac5-adcb-62ea875393ba" targetNamespace="http://schemas.microsoft.com/office/2006/metadata/properties" ma:root="true" ma:fieldsID="abb4e3526d0c115072492d8da844aa8c" ns2:_="" ns3:_="">
    <xsd:import namespace="9bf6a405-5057-48fb-92dc-de45118833ac"/>
    <xsd:import namespace="153841cc-9b25-4ac5-adcb-62ea875393b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f6a405-5057-48fb-92dc-de45118833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3b4f369-e68d-40dc-b20e-bd2c7c5d9b05"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3841cc-9b25-4ac5-adcb-62ea875393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e6e800c-3d18-4c5f-97ab-7a4e90d87a9a}" ma:internalName="TaxCatchAll" ma:showField="CatchAllData" ma:web="153841cc-9b25-4ac5-adcb-62ea875393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f6a405-5057-48fb-92dc-de45118833ac">
      <Terms xmlns="http://schemas.microsoft.com/office/infopath/2007/PartnerControls"/>
    </lcf76f155ced4ddcb4097134ff3c332f>
    <TaxCatchAll xmlns="153841cc-9b25-4ac5-adcb-62ea875393ba" xsi:nil="true"/>
  </documentManagement>
</p:properties>
</file>

<file path=customXml/itemProps1.xml><?xml version="1.0" encoding="utf-8"?>
<ds:datastoreItem xmlns:ds="http://schemas.openxmlformats.org/officeDocument/2006/customXml" ds:itemID="{335519E6-5425-4910-A605-7A5BB062EB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f6a405-5057-48fb-92dc-de45118833ac"/>
    <ds:schemaRef ds:uri="153841cc-9b25-4ac5-adcb-62ea875393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9FF699-B414-466A-9E27-051B67142567}">
  <ds:schemaRefs>
    <ds:schemaRef ds:uri="http://schemas.microsoft.com/sharepoint/v3/contenttype/forms"/>
  </ds:schemaRefs>
</ds:datastoreItem>
</file>

<file path=customXml/itemProps3.xml><?xml version="1.0" encoding="utf-8"?>
<ds:datastoreItem xmlns:ds="http://schemas.openxmlformats.org/officeDocument/2006/customXml" ds:itemID="{388D7539-34DF-4F9F-887D-40B8F432B45E}">
  <ds:schemaRefs>
    <ds:schemaRef ds:uri="http://schemas.microsoft.com/office/2006/metadata/properties"/>
    <ds:schemaRef ds:uri="http://schemas.microsoft.com/office/infopath/2007/PartnerControls"/>
    <ds:schemaRef ds:uri="9bf6a405-5057-48fb-92dc-de45118833ac"/>
    <ds:schemaRef ds:uri="153841cc-9b25-4ac5-adcb-62ea875393ba"/>
  </ds:schemaRefs>
</ds:datastoreItem>
</file>

<file path=docMetadata/LabelInfo.xml><?xml version="1.0" encoding="utf-8"?>
<clbl:labelList xmlns:clbl="http://schemas.microsoft.com/office/2020/mipLabelMetadata">
  <clbl:label id="{1ada0a2f-b917-4d51-b0d0-d418a10c8b23}" enabled="1" method="Standard" siteId="{12a3af23-a769-4654-847f-958f3d479f4a}"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294</Words>
  <Characters>1677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O'Toole,Christine,US-Eden Prairie</dc:creator>
  <cp:keywords/>
  <dc:description/>
  <cp:lastModifiedBy>Lalak,Beth,US-Bridgewater</cp:lastModifiedBy>
  <cp:revision>13</cp:revision>
  <dcterms:created xsi:type="dcterms:W3CDTF">2025-01-24T13:49:00Z</dcterms:created>
  <dcterms:modified xsi:type="dcterms:W3CDTF">2025-04-24T11:35:00Z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ada0a2f-b917-4d51-b0d0-d418a10c8b23_Enabled">
    <vt:lpwstr>true</vt:lpwstr>
  </property>
  <property fmtid="{D5CDD505-2E9C-101B-9397-08002B2CF9AE}" pid="3" name="MSIP_Label_1ada0a2f-b917-4d51-b0d0-d418a10c8b23_SetDate">
    <vt:lpwstr>2024-01-12T14:56:37Z</vt:lpwstr>
  </property>
  <property fmtid="{D5CDD505-2E9C-101B-9397-08002B2CF9AE}" pid="4" name="MSIP_Label_1ada0a2f-b917-4d51-b0d0-d418a10c8b23_Method">
    <vt:lpwstr>Standard</vt:lpwstr>
  </property>
  <property fmtid="{D5CDD505-2E9C-101B-9397-08002B2CF9AE}" pid="5" name="MSIP_Label_1ada0a2f-b917-4d51-b0d0-d418a10c8b23_Name">
    <vt:lpwstr>1ada0a2f-b917-4d51-b0d0-d418a10c8b23</vt:lpwstr>
  </property>
  <property fmtid="{D5CDD505-2E9C-101B-9397-08002B2CF9AE}" pid="6" name="MSIP_Label_1ada0a2f-b917-4d51-b0d0-d418a10c8b23_SiteId">
    <vt:lpwstr>12a3af23-a769-4654-847f-958f3d479f4a</vt:lpwstr>
  </property>
  <property fmtid="{D5CDD505-2E9C-101B-9397-08002B2CF9AE}" pid="7" name="MSIP_Label_1ada0a2f-b917-4d51-b0d0-d418a10c8b23_ActionId">
    <vt:lpwstr>1b7faed2-3b56-4273-9f3c-a0c417483ecd</vt:lpwstr>
  </property>
  <property fmtid="{D5CDD505-2E9C-101B-9397-08002B2CF9AE}" pid="8" name="MSIP_Label_1ada0a2f-b917-4d51-b0d0-d418a10c8b23_ContentBits">
    <vt:lpwstr>0</vt:lpwstr>
  </property>
  <property fmtid="{D5CDD505-2E9C-101B-9397-08002B2CF9AE}" pid="9" name="ContentTypeId">
    <vt:lpwstr>0x010100E1AAB183200338418B80903C78D55EB5</vt:lpwstr>
  </property>
  <property fmtid="{D5CDD505-2E9C-101B-9397-08002B2CF9AE}" pid="10" name="MediaServiceImageTags">
    <vt:lpwstr/>
  </property>
</Properties>
</file>