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F0C30" w14:textId="369A40CC" w:rsidR="00D3286E" w:rsidRPr="00C616EE" w:rsidRDefault="7A86D71C" w:rsidP="21513710">
      <w:pPr>
        <w:spacing w:after="0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5728DF5" wp14:editId="18D02F84">
            <wp:extent cx="6858000" cy="1502410"/>
            <wp:effectExtent l="0" t="0" r="0" b="2540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3CDE4" w14:textId="43C3C203" w:rsidR="00D3286E" w:rsidRPr="00FF379C" w:rsidRDefault="072302BC" w:rsidP="21513710">
      <w:pPr>
        <w:spacing w:after="0"/>
        <w:rPr>
          <w:b/>
          <w:bCs/>
          <w:sz w:val="24"/>
          <w:szCs w:val="24"/>
        </w:rPr>
      </w:pPr>
      <w:r w:rsidRPr="00FF379C">
        <w:rPr>
          <w:b/>
          <w:bCs/>
          <w:sz w:val="24"/>
          <w:szCs w:val="24"/>
        </w:rPr>
        <w:t>Date</w:t>
      </w:r>
      <w:r w:rsidR="5A3C0A9D" w:rsidRPr="00FF379C">
        <w:rPr>
          <w:b/>
          <w:bCs/>
          <w:sz w:val="24"/>
          <w:szCs w:val="24"/>
        </w:rPr>
        <w:t>:</w:t>
      </w:r>
      <w:r w:rsidR="000B1BC9" w:rsidRPr="00FF379C">
        <w:rPr>
          <w:b/>
          <w:bCs/>
        </w:rPr>
        <w:tab/>
      </w:r>
      <w:r w:rsidR="00FF379C" w:rsidRPr="00FF379C">
        <w:rPr>
          <w:b/>
          <w:bCs/>
        </w:rPr>
        <w:t>August 28, 2024</w:t>
      </w:r>
    </w:p>
    <w:p w14:paraId="1D21D7BF" w14:textId="44F30920" w:rsidR="009708E9" w:rsidRPr="00C616EE" w:rsidRDefault="000B1BC9" w:rsidP="00BF6A84">
      <w:pPr>
        <w:spacing w:after="120"/>
        <w:rPr>
          <w:b/>
          <w:bCs/>
          <w:sz w:val="24"/>
          <w:szCs w:val="24"/>
        </w:rPr>
      </w:pPr>
      <w:r w:rsidRPr="00C616EE">
        <w:rPr>
          <w:b/>
          <w:bCs/>
          <w:sz w:val="24"/>
          <w:szCs w:val="24"/>
        </w:rPr>
        <w:t>Product</w:t>
      </w:r>
      <w:r w:rsidR="00E160D9" w:rsidRPr="00C616EE">
        <w:rPr>
          <w:b/>
          <w:bCs/>
          <w:sz w:val="24"/>
          <w:szCs w:val="24"/>
        </w:rPr>
        <w:t>:</w:t>
      </w:r>
      <w:r w:rsidR="00A30FD3" w:rsidRPr="00C616EE">
        <w:rPr>
          <w:b/>
          <w:bCs/>
          <w:sz w:val="24"/>
          <w:szCs w:val="24"/>
        </w:rPr>
        <w:t xml:space="preserve"> </w:t>
      </w:r>
      <w:r w:rsidR="00856682" w:rsidRPr="00C616EE">
        <w:rPr>
          <w:b/>
          <w:bCs/>
          <w:sz w:val="24"/>
          <w:szCs w:val="24"/>
        </w:rPr>
        <w:t>OSOM Pregnancy Tests</w:t>
      </w:r>
      <w:r w:rsidR="00C616EE" w:rsidRPr="00C616EE">
        <w:rPr>
          <w:b/>
          <w:bCs/>
          <w:sz w:val="24"/>
          <w:szCs w:val="24"/>
        </w:rPr>
        <w:t xml:space="preserve">, Part Numbers: </w:t>
      </w:r>
      <w:r w:rsidR="00A30FD3" w:rsidRPr="00C616EE">
        <w:rPr>
          <w:b/>
          <w:bCs/>
          <w:sz w:val="24"/>
          <w:szCs w:val="24"/>
        </w:rPr>
        <w:t>101, 102w, and 124</w:t>
      </w:r>
      <w:r w:rsidR="00E160D9" w:rsidRPr="00C616EE">
        <w:rPr>
          <w:b/>
          <w:bCs/>
          <w:sz w:val="24"/>
          <w:szCs w:val="24"/>
        </w:rPr>
        <w:tab/>
      </w:r>
    </w:p>
    <w:p w14:paraId="60C33C48" w14:textId="473DBA15" w:rsidR="009708E9" w:rsidRPr="00C616EE" w:rsidRDefault="35E66757" w:rsidP="00D3286E">
      <w:pPr>
        <w:spacing w:after="0"/>
        <w:rPr>
          <w:b/>
          <w:bCs/>
          <w:sz w:val="24"/>
          <w:szCs w:val="24"/>
        </w:rPr>
      </w:pPr>
      <w:r w:rsidRPr="21513710">
        <w:rPr>
          <w:b/>
          <w:bCs/>
          <w:sz w:val="24"/>
          <w:szCs w:val="24"/>
        </w:rPr>
        <w:t>Subject</w:t>
      </w:r>
      <w:r w:rsidR="022B5B63" w:rsidRPr="21513710">
        <w:rPr>
          <w:b/>
          <w:bCs/>
          <w:sz w:val="24"/>
          <w:szCs w:val="24"/>
        </w:rPr>
        <w:t>:</w:t>
      </w:r>
      <w:r w:rsidR="11063D83" w:rsidRPr="21513710">
        <w:rPr>
          <w:b/>
          <w:bCs/>
          <w:sz w:val="24"/>
          <w:szCs w:val="24"/>
        </w:rPr>
        <w:t xml:space="preserve"> Discontinuation of </w:t>
      </w:r>
      <w:r w:rsidR="4AF9DE17" w:rsidRPr="21513710">
        <w:rPr>
          <w:b/>
          <w:bCs/>
          <w:sz w:val="24"/>
          <w:szCs w:val="24"/>
        </w:rPr>
        <w:t xml:space="preserve">SEKISUI Diagnostics </w:t>
      </w:r>
      <w:r w:rsidR="11063D83" w:rsidRPr="21513710">
        <w:rPr>
          <w:b/>
          <w:bCs/>
          <w:sz w:val="24"/>
          <w:szCs w:val="24"/>
        </w:rPr>
        <w:t>OSOM</w:t>
      </w:r>
      <w:r w:rsidR="5885804E" w:rsidRPr="21513710">
        <w:rPr>
          <w:b/>
          <w:bCs/>
          <w:sz w:val="24"/>
          <w:szCs w:val="24"/>
        </w:rPr>
        <w:t>®</w:t>
      </w:r>
      <w:r w:rsidR="11063D83" w:rsidRPr="21513710">
        <w:rPr>
          <w:b/>
          <w:bCs/>
          <w:sz w:val="24"/>
          <w:szCs w:val="24"/>
        </w:rPr>
        <w:t xml:space="preserve"> hCG products</w:t>
      </w:r>
    </w:p>
    <w:p w14:paraId="288BE09F" w14:textId="3A115FF2" w:rsidR="00B31F95" w:rsidRDefault="431494AD" w:rsidP="00FF379C">
      <w:pPr>
        <w:spacing w:before="240" w:after="0" w:line="240" w:lineRule="auto"/>
      </w:pPr>
      <w:r w:rsidRPr="21513710">
        <w:t>Dear</w:t>
      </w:r>
      <w:r w:rsidR="617308FE" w:rsidRPr="21513710">
        <w:t xml:space="preserve"> </w:t>
      </w:r>
      <w:r w:rsidR="11063D83" w:rsidRPr="21513710">
        <w:t>Valued SEKISUI</w:t>
      </w:r>
      <w:r w:rsidRPr="21513710">
        <w:t xml:space="preserve"> </w:t>
      </w:r>
      <w:r w:rsidR="5885804E" w:rsidRPr="21513710">
        <w:t xml:space="preserve">Diagnostics </w:t>
      </w:r>
      <w:r w:rsidRPr="21513710">
        <w:t xml:space="preserve">Customer, </w:t>
      </w:r>
    </w:p>
    <w:p w14:paraId="322B512A" w14:textId="5FEB0ADD" w:rsidR="00310531" w:rsidRPr="00C524FD" w:rsidRDefault="578C9873" w:rsidP="21513710">
      <w:pPr>
        <w:spacing w:before="240" w:after="200" w:line="288" w:lineRule="auto"/>
        <w:rPr>
          <w:b/>
          <w:bCs/>
          <w:color w:val="000000" w:themeColor="text1"/>
        </w:rPr>
      </w:pPr>
      <w:r w:rsidRPr="21513710">
        <w:t xml:space="preserve">Due to rising manufacturing </w:t>
      </w:r>
      <w:r w:rsidR="14611EFF" w:rsidRPr="21513710">
        <w:t>costs,</w:t>
      </w:r>
      <w:r w:rsidR="00BD264A" w:rsidRPr="21513710">
        <w:t xml:space="preserve"> we regretfully inform you o</w:t>
      </w:r>
      <w:r w:rsidR="41AF1086" w:rsidRPr="21513710">
        <w:t>f</w:t>
      </w:r>
      <w:r w:rsidR="00BD264A" w:rsidRPr="21513710">
        <w:t xml:space="preserve"> our intent to modify our </w:t>
      </w:r>
      <w:r w:rsidR="5CE0685D" w:rsidRPr="21513710">
        <w:t xml:space="preserve">current </w:t>
      </w:r>
      <w:r w:rsidR="00BD264A" w:rsidRPr="21513710">
        <w:t>hCG portfolio</w:t>
      </w:r>
      <w:r w:rsidR="41AF1086" w:rsidRPr="21513710">
        <w:t xml:space="preserve"> offerings</w:t>
      </w:r>
      <w:r w:rsidR="00BD264A" w:rsidRPr="21513710">
        <w:t>.</w:t>
      </w:r>
      <w:r w:rsidRPr="21513710">
        <w:t xml:space="preserve"> </w:t>
      </w:r>
      <w:r w:rsidR="6A562545" w:rsidRPr="21513710">
        <w:rPr>
          <w:b/>
          <w:bCs/>
          <w:color w:val="000000" w:themeColor="text1"/>
        </w:rPr>
        <w:t xml:space="preserve">As an existing customer of the OSOM </w:t>
      </w:r>
      <w:r w:rsidR="1A6A9413" w:rsidRPr="21513710">
        <w:rPr>
          <w:b/>
          <w:bCs/>
          <w:color w:val="000000" w:themeColor="text1"/>
        </w:rPr>
        <w:t xml:space="preserve">hCG Urine Test </w:t>
      </w:r>
      <w:r w:rsidR="1ACA6665" w:rsidRPr="21513710">
        <w:rPr>
          <w:b/>
          <w:bCs/>
          <w:color w:val="000000" w:themeColor="text1"/>
        </w:rPr>
        <w:t xml:space="preserve">(part # </w:t>
      </w:r>
      <w:r w:rsidR="1A6A9413" w:rsidRPr="21513710">
        <w:rPr>
          <w:b/>
          <w:bCs/>
          <w:color w:val="000000" w:themeColor="text1"/>
        </w:rPr>
        <w:t>101</w:t>
      </w:r>
      <w:r w:rsidR="1ACA6665" w:rsidRPr="21513710">
        <w:rPr>
          <w:b/>
          <w:bCs/>
          <w:color w:val="000000" w:themeColor="text1"/>
        </w:rPr>
        <w:t>)</w:t>
      </w:r>
      <w:r w:rsidR="1A6A9413" w:rsidRPr="21513710">
        <w:rPr>
          <w:b/>
          <w:bCs/>
          <w:color w:val="000000" w:themeColor="text1"/>
        </w:rPr>
        <w:t xml:space="preserve">, OSOM hCG Card Pregnancy Test </w:t>
      </w:r>
      <w:r w:rsidR="1ACA6665" w:rsidRPr="21513710">
        <w:rPr>
          <w:b/>
          <w:bCs/>
          <w:color w:val="000000" w:themeColor="text1"/>
        </w:rPr>
        <w:t xml:space="preserve">(part </w:t>
      </w:r>
      <w:r w:rsidR="1A6A9413" w:rsidRPr="21513710">
        <w:rPr>
          <w:b/>
          <w:bCs/>
          <w:color w:val="000000" w:themeColor="text1"/>
        </w:rPr>
        <w:t>#</w:t>
      </w:r>
      <w:r w:rsidR="1ACA6665" w:rsidRPr="21513710">
        <w:rPr>
          <w:b/>
          <w:bCs/>
          <w:color w:val="000000" w:themeColor="text1"/>
        </w:rPr>
        <w:t xml:space="preserve"> </w:t>
      </w:r>
      <w:r w:rsidR="1A6A9413" w:rsidRPr="21513710">
        <w:rPr>
          <w:b/>
          <w:bCs/>
          <w:color w:val="000000" w:themeColor="text1"/>
        </w:rPr>
        <w:t>102w</w:t>
      </w:r>
      <w:r w:rsidR="1ACA6665" w:rsidRPr="21513710">
        <w:rPr>
          <w:b/>
          <w:bCs/>
          <w:color w:val="000000" w:themeColor="text1"/>
        </w:rPr>
        <w:t>)</w:t>
      </w:r>
      <w:r w:rsidR="1A6A9413" w:rsidRPr="21513710">
        <w:rPr>
          <w:b/>
          <w:bCs/>
          <w:color w:val="000000" w:themeColor="text1"/>
        </w:rPr>
        <w:t xml:space="preserve">, and/or OSOM hCG Combo Test </w:t>
      </w:r>
      <w:r w:rsidR="00FD5EBD" w:rsidRPr="21513710">
        <w:rPr>
          <w:b/>
          <w:bCs/>
          <w:color w:val="000000" w:themeColor="text1"/>
        </w:rPr>
        <w:t xml:space="preserve">(part </w:t>
      </w:r>
      <w:r w:rsidR="1A6A9413" w:rsidRPr="21513710">
        <w:rPr>
          <w:b/>
          <w:bCs/>
          <w:color w:val="000000" w:themeColor="text1"/>
        </w:rPr>
        <w:t>#124</w:t>
      </w:r>
      <w:r w:rsidR="00FD5EBD" w:rsidRPr="21513710">
        <w:rPr>
          <w:b/>
          <w:bCs/>
          <w:color w:val="000000" w:themeColor="text1"/>
        </w:rPr>
        <w:t>)</w:t>
      </w:r>
      <w:r w:rsidR="6A562545" w:rsidRPr="21513710">
        <w:rPr>
          <w:b/>
          <w:bCs/>
          <w:color w:val="000000" w:themeColor="text1"/>
        </w:rPr>
        <w:t xml:space="preserve">, we are informing you that we intend to discontinue the following products effective </w:t>
      </w:r>
      <w:r w:rsidR="70824798" w:rsidRPr="21513710">
        <w:rPr>
          <w:b/>
          <w:bCs/>
          <w:color w:val="000000" w:themeColor="text1"/>
        </w:rPr>
        <w:t xml:space="preserve">March </w:t>
      </w:r>
      <w:r w:rsidR="040B9F14" w:rsidRPr="21513710">
        <w:rPr>
          <w:b/>
          <w:bCs/>
          <w:color w:val="000000" w:themeColor="text1"/>
        </w:rPr>
        <w:t>3</w:t>
      </w:r>
      <w:r w:rsidR="70824798" w:rsidRPr="21513710">
        <w:rPr>
          <w:b/>
          <w:bCs/>
          <w:color w:val="000000" w:themeColor="text1"/>
        </w:rPr>
        <w:t>, 2025</w:t>
      </w:r>
      <w:r w:rsidR="6A562545" w:rsidRPr="21513710">
        <w:rPr>
          <w:b/>
          <w:bCs/>
          <w:color w:val="000000" w:themeColor="text1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50"/>
        <w:gridCol w:w="1735"/>
        <w:gridCol w:w="1620"/>
        <w:gridCol w:w="1620"/>
        <w:gridCol w:w="1620"/>
        <w:gridCol w:w="2160"/>
        <w:gridCol w:w="985"/>
      </w:tblGrid>
      <w:tr w:rsidR="00CD0164" w14:paraId="5B4F91D4" w14:textId="77777777" w:rsidTr="21513710">
        <w:trPr>
          <w:trHeight w:val="413"/>
        </w:trPr>
        <w:tc>
          <w:tcPr>
            <w:tcW w:w="6025" w:type="dxa"/>
            <w:gridSpan w:val="4"/>
            <w:shd w:val="clear" w:color="auto" w:fill="D9D9D9" w:themeFill="background1" w:themeFillShade="D9"/>
            <w:vAlign w:val="center"/>
          </w:tcPr>
          <w:p w14:paraId="0E6E7BC9" w14:textId="5A5E6CCA" w:rsidR="00CD0164" w:rsidRPr="009F02D6" w:rsidRDefault="6F74306C" w:rsidP="21513710">
            <w:pPr>
              <w:jc w:val="center"/>
              <w:rPr>
                <w:b/>
                <w:bCs/>
              </w:rPr>
            </w:pPr>
            <w:r w:rsidRPr="21513710">
              <w:rPr>
                <w:b/>
                <w:bCs/>
              </w:rPr>
              <w:t>DISCONTINUED PRODUCTS</w:t>
            </w:r>
          </w:p>
        </w:tc>
        <w:tc>
          <w:tcPr>
            <w:tcW w:w="4765" w:type="dxa"/>
            <w:gridSpan w:val="3"/>
            <w:shd w:val="clear" w:color="auto" w:fill="EAEDF1"/>
            <w:vAlign w:val="center"/>
          </w:tcPr>
          <w:p w14:paraId="1720AB12" w14:textId="1CD4863F" w:rsidR="00CD0164" w:rsidRPr="009F02D6" w:rsidRDefault="6F74306C" w:rsidP="21513710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21513710">
              <w:rPr>
                <w:b/>
                <w:bCs/>
                <w:color w:val="2F5496" w:themeColor="accent1" w:themeShade="BF"/>
              </w:rPr>
              <w:t>REPLACEMENT PRODUCT</w:t>
            </w:r>
          </w:p>
        </w:tc>
      </w:tr>
      <w:tr w:rsidR="00904332" w14:paraId="611E0B6A" w14:textId="0B080315" w:rsidTr="21513710">
        <w:trPr>
          <w:trHeight w:val="300"/>
        </w:trPr>
        <w:tc>
          <w:tcPr>
            <w:tcW w:w="1050" w:type="dxa"/>
            <w:shd w:val="clear" w:color="auto" w:fill="D9D9D9" w:themeFill="background1" w:themeFillShade="D9"/>
            <w:vAlign w:val="center"/>
          </w:tcPr>
          <w:p w14:paraId="42D58549" w14:textId="5ED81356" w:rsidR="00C8706D" w:rsidRPr="00A64F50" w:rsidRDefault="6DC30B86" w:rsidP="21513710">
            <w:pPr>
              <w:jc w:val="center"/>
              <w:rPr>
                <w:b/>
                <w:bCs/>
              </w:rPr>
            </w:pPr>
            <w:r w:rsidRPr="21513710">
              <w:rPr>
                <w:b/>
                <w:bCs/>
              </w:rPr>
              <w:t>Part Numbe</w:t>
            </w:r>
            <w:r w:rsidR="02640D89" w:rsidRPr="21513710">
              <w:rPr>
                <w:b/>
                <w:bCs/>
              </w:rPr>
              <w:t>r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14:paraId="146710DF" w14:textId="77777777" w:rsidR="00C8706D" w:rsidRPr="00A64F50" w:rsidRDefault="6DC30B86" w:rsidP="21513710">
            <w:pPr>
              <w:jc w:val="center"/>
              <w:rPr>
                <w:b/>
                <w:bCs/>
              </w:rPr>
            </w:pPr>
            <w:r w:rsidRPr="21513710">
              <w:rPr>
                <w:b/>
                <w:bCs/>
              </w:rPr>
              <w:t>Item Name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50FEFC33" w14:textId="77777777" w:rsidR="00C8706D" w:rsidRPr="00A64F50" w:rsidRDefault="6DC30B86" w:rsidP="21513710">
            <w:pPr>
              <w:jc w:val="center"/>
              <w:rPr>
                <w:b/>
                <w:bCs/>
              </w:rPr>
            </w:pPr>
            <w:r w:rsidRPr="21513710">
              <w:rPr>
                <w:b/>
                <w:bCs/>
              </w:rPr>
              <w:t>Description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9A9BBE7" w14:textId="4CC688C7" w:rsidR="00C8706D" w:rsidRPr="00A64F50" w:rsidRDefault="6DC30B86" w:rsidP="21513710">
            <w:pPr>
              <w:jc w:val="center"/>
              <w:rPr>
                <w:b/>
                <w:bCs/>
              </w:rPr>
            </w:pPr>
            <w:r w:rsidRPr="21513710">
              <w:rPr>
                <w:b/>
                <w:bCs/>
              </w:rPr>
              <w:t>Sample Type</w:t>
            </w:r>
          </w:p>
        </w:tc>
        <w:tc>
          <w:tcPr>
            <w:tcW w:w="1620" w:type="dxa"/>
            <w:shd w:val="clear" w:color="auto" w:fill="EAEDF1"/>
            <w:vAlign w:val="center"/>
          </w:tcPr>
          <w:p w14:paraId="6616846A" w14:textId="1B2D81FB" w:rsidR="000400D8" w:rsidRPr="000400D8" w:rsidRDefault="6F74306C" w:rsidP="21513710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21513710">
              <w:t xml:space="preserve"> </w:t>
            </w:r>
            <w:r w:rsidRPr="21513710">
              <w:rPr>
                <w:b/>
                <w:bCs/>
                <w:color w:val="2F5496" w:themeColor="accent1" w:themeShade="BF"/>
              </w:rPr>
              <w:t>Item Name &amp;</w:t>
            </w:r>
          </w:p>
          <w:p w14:paraId="51E64AF9" w14:textId="08E2BE70" w:rsidR="00C8706D" w:rsidRPr="00585799" w:rsidRDefault="6F74306C" w:rsidP="21513710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21513710">
              <w:rPr>
                <w:b/>
                <w:bCs/>
                <w:color w:val="2F5496" w:themeColor="accent1" w:themeShade="BF"/>
              </w:rPr>
              <w:t xml:space="preserve"> Part Number</w:t>
            </w:r>
          </w:p>
        </w:tc>
        <w:tc>
          <w:tcPr>
            <w:tcW w:w="2160" w:type="dxa"/>
            <w:shd w:val="clear" w:color="auto" w:fill="EAEDF1"/>
            <w:vAlign w:val="center"/>
          </w:tcPr>
          <w:p w14:paraId="47DD3DB1" w14:textId="5937F301" w:rsidR="00C8706D" w:rsidRPr="00585799" w:rsidRDefault="6DC30B86" w:rsidP="21513710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21513710">
              <w:rPr>
                <w:b/>
                <w:bCs/>
                <w:color w:val="2F5496" w:themeColor="accent1" w:themeShade="BF"/>
              </w:rPr>
              <w:t>Description</w:t>
            </w:r>
          </w:p>
        </w:tc>
        <w:tc>
          <w:tcPr>
            <w:tcW w:w="985" w:type="dxa"/>
            <w:shd w:val="clear" w:color="auto" w:fill="EAEDF1"/>
            <w:vAlign w:val="center"/>
          </w:tcPr>
          <w:p w14:paraId="4D6AE23E" w14:textId="422BAA70" w:rsidR="00C8706D" w:rsidRPr="00585799" w:rsidRDefault="6DC30B86" w:rsidP="21513710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21513710">
              <w:rPr>
                <w:b/>
                <w:bCs/>
                <w:color w:val="2F5496" w:themeColor="accent1" w:themeShade="BF"/>
              </w:rPr>
              <w:t>Sample Type</w:t>
            </w:r>
          </w:p>
        </w:tc>
      </w:tr>
      <w:tr w:rsidR="00904332" w:rsidRPr="009F02D6" w14:paraId="27925E9C" w14:textId="2CF40E9E" w:rsidTr="21513710">
        <w:trPr>
          <w:trHeight w:val="300"/>
        </w:trPr>
        <w:tc>
          <w:tcPr>
            <w:tcW w:w="1050" w:type="dxa"/>
            <w:vAlign w:val="center"/>
          </w:tcPr>
          <w:p w14:paraId="58A8C802" w14:textId="1BE1361E" w:rsidR="00C8706D" w:rsidRPr="009F02D6" w:rsidRDefault="6DC30B86" w:rsidP="21513710">
            <w:pPr>
              <w:rPr>
                <w:b/>
                <w:bCs/>
              </w:rPr>
            </w:pPr>
            <w:r w:rsidRPr="21513710">
              <w:rPr>
                <w:b/>
                <w:bCs/>
              </w:rPr>
              <w:t>101</w:t>
            </w:r>
          </w:p>
        </w:tc>
        <w:tc>
          <w:tcPr>
            <w:tcW w:w="1735" w:type="dxa"/>
            <w:vAlign w:val="center"/>
          </w:tcPr>
          <w:p w14:paraId="0A843F94" w14:textId="77777777" w:rsidR="006E0FDA" w:rsidRPr="009F02D6" w:rsidRDefault="6DC30B86" w:rsidP="21513710">
            <w:r w:rsidRPr="21513710">
              <w:t xml:space="preserve">OSOM hCG </w:t>
            </w:r>
          </w:p>
          <w:p w14:paraId="5E0DE125" w14:textId="4404E2F9" w:rsidR="00C8706D" w:rsidRPr="009F02D6" w:rsidRDefault="6DC30B86" w:rsidP="21513710">
            <w:r w:rsidRPr="21513710">
              <w:t>Urine Test</w:t>
            </w:r>
          </w:p>
        </w:tc>
        <w:tc>
          <w:tcPr>
            <w:tcW w:w="1620" w:type="dxa"/>
            <w:vAlign w:val="center"/>
          </w:tcPr>
          <w:p w14:paraId="55834246" w14:textId="2AD9FAD2" w:rsidR="00C8706D" w:rsidRPr="009F02D6" w:rsidRDefault="6DC30B86" w:rsidP="21513710">
            <w:r w:rsidRPr="21513710">
              <w:t xml:space="preserve">50 hCG </w:t>
            </w:r>
            <w:r w:rsidR="550124CE" w:rsidRPr="21513710">
              <w:t xml:space="preserve">Urine </w:t>
            </w:r>
            <w:r w:rsidRPr="21513710">
              <w:t xml:space="preserve">test sticks </w:t>
            </w:r>
          </w:p>
        </w:tc>
        <w:tc>
          <w:tcPr>
            <w:tcW w:w="1620" w:type="dxa"/>
            <w:vAlign w:val="center"/>
          </w:tcPr>
          <w:p w14:paraId="633751F6" w14:textId="244F9191" w:rsidR="00C8706D" w:rsidRPr="009F02D6" w:rsidRDefault="6DC30B86" w:rsidP="21513710">
            <w:r w:rsidRPr="21513710">
              <w:t>Urine</w:t>
            </w:r>
          </w:p>
        </w:tc>
        <w:tc>
          <w:tcPr>
            <w:tcW w:w="1620" w:type="dxa"/>
            <w:vMerge w:val="restart"/>
            <w:vAlign w:val="center"/>
          </w:tcPr>
          <w:p w14:paraId="2EB69F98" w14:textId="77F2C76F" w:rsidR="00C8706D" w:rsidRPr="009F02D6" w:rsidRDefault="6DC30B86" w:rsidP="21513710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21513710">
              <w:rPr>
                <w:b/>
                <w:bCs/>
                <w:color w:val="2F5496" w:themeColor="accent1" w:themeShade="BF"/>
              </w:rPr>
              <w:t>#1004</w:t>
            </w:r>
            <w:r w:rsidR="19C8C044" w:rsidRPr="21513710">
              <w:rPr>
                <w:b/>
                <w:bCs/>
                <w:color w:val="2F5496" w:themeColor="accent1" w:themeShade="BF"/>
              </w:rPr>
              <w:t xml:space="preserve"> </w:t>
            </w:r>
            <w:r w:rsidR="4569053A" w:rsidRPr="21513710">
              <w:rPr>
                <w:b/>
                <w:bCs/>
                <w:color w:val="2F5496" w:themeColor="accent1" w:themeShade="BF"/>
              </w:rPr>
              <w:t xml:space="preserve">OSOM </w:t>
            </w:r>
            <w:r w:rsidR="36FDBD5E" w:rsidRPr="21513710">
              <w:rPr>
                <w:b/>
                <w:bCs/>
                <w:color w:val="2F5496" w:themeColor="accent1" w:themeShade="BF"/>
              </w:rPr>
              <w:t>Ultra hCG Combo Test</w:t>
            </w:r>
          </w:p>
        </w:tc>
        <w:tc>
          <w:tcPr>
            <w:tcW w:w="2160" w:type="dxa"/>
            <w:vMerge w:val="restart"/>
            <w:vAlign w:val="center"/>
          </w:tcPr>
          <w:p w14:paraId="1414B508" w14:textId="1B2CFF41" w:rsidR="00C8706D" w:rsidRPr="009F02D6" w:rsidRDefault="19390FCF" w:rsidP="21513710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21513710">
              <w:rPr>
                <w:b/>
                <w:bCs/>
                <w:color w:val="2F5496" w:themeColor="accent1" w:themeShade="BF"/>
              </w:rPr>
              <w:t>25</w:t>
            </w:r>
            <w:r w:rsidR="1469F831" w:rsidRPr="21513710">
              <w:rPr>
                <w:b/>
                <w:bCs/>
                <w:color w:val="2F5496" w:themeColor="accent1" w:themeShade="BF"/>
              </w:rPr>
              <w:t xml:space="preserve"> Ultra</w:t>
            </w:r>
            <w:r w:rsidRPr="21513710">
              <w:rPr>
                <w:b/>
                <w:bCs/>
                <w:color w:val="2F5496" w:themeColor="accent1" w:themeShade="BF"/>
              </w:rPr>
              <w:t xml:space="preserve"> hCG </w:t>
            </w:r>
            <w:r w:rsidR="4372A802" w:rsidRPr="21513710">
              <w:rPr>
                <w:b/>
                <w:bCs/>
                <w:color w:val="2F5496" w:themeColor="accent1" w:themeShade="BF"/>
              </w:rPr>
              <w:t xml:space="preserve">Combo </w:t>
            </w:r>
            <w:r w:rsidRPr="21513710">
              <w:rPr>
                <w:b/>
                <w:bCs/>
                <w:color w:val="2F5496" w:themeColor="accent1" w:themeShade="BF"/>
              </w:rPr>
              <w:t>test devices</w:t>
            </w:r>
          </w:p>
        </w:tc>
        <w:tc>
          <w:tcPr>
            <w:tcW w:w="985" w:type="dxa"/>
            <w:vMerge w:val="restart"/>
            <w:vAlign w:val="center"/>
          </w:tcPr>
          <w:p w14:paraId="29E18E7A" w14:textId="4D5B5E49" w:rsidR="00C8706D" w:rsidRPr="009F02D6" w:rsidRDefault="19390FCF" w:rsidP="21513710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21513710">
              <w:rPr>
                <w:b/>
                <w:bCs/>
                <w:color w:val="2F5496" w:themeColor="accent1" w:themeShade="BF"/>
              </w:rPr>
              <w:t xml:space="preserve">Urine </w:t>
            </w:r>
            <w:r w:rsidR="6F74306C" w:rsidRPr="21513710">
              <w:rPr>
                <w:b/>
                <w:bCs/>
                <w:color w:val="2F5496" w:themeColor="accent1" w:themeShade="BF"/>
              </w:rPr>
              <w:t xml:space="preserve">&amp; </w:t>
            </w:r>
            <w:r w:rsidRPr="21513710">
              <w:rPr>
                <w:b/>
                <w:bCs/>
                <w:color w:val="2F5496" w:themeColor="accent1" w:themeShade="BF"/>
              </w:rPr>
              <w:t>Serum</w:t>
            </w:r>
          </w:p>
        </w:tc>
      </w:tr>
      <w:tr w:rsidR="00904332" w:rsidRPr="009F02D6" w14:paraId="2C712AB6" w14:textId="55FA3DD8" w:rsidTr="21513710">
        <w:trPr>
          <w:trHeight w:val="300"/>
        </w:trPr>
        <w:tc>
          <w:tcPr>
            <w:tcW w:w="1050" w:type="dxa"/>
            <w:vAlign w:val="center"/>
          </w:tcPr>
          <w:p w14:paraId="35443EB8" w14:textId="78947CE6" w:rsidR="00C8706D" w:rsidRPr="009F02D6" w:rsidRDefault="6DC30B86" w:rsidP="21513710">
            <w:pPr>
              <w:rPr>
                <w:b/>
                <w:bCs/>
              </w:rPr>
            </w:pPr>
            <w:r w:rsidRPr="21513710">
              <w:rPr>
                <w:b/>
                <w:bCs/>
              </w:rPr>
              <w:t>102W</w:t>
            </w:r>
          </w:p>
        </w:tc>
        <w:tc>
          <w:tcPr>
            <w:tcW w:w="1735" w:type="dxa"/>
            <w:vAlign w:val="center"/>
          </w:tcPr>
          <w:p w14:paraId="1626ED97" w14:textId="3E02345D" w:rsidR="00C8706D" w:rsidRPr="009F02D6" w:rsidRDefault="6DC30B86" w:rsidP="21513710">
            <w:r w:rsidRPr="21513710">
              <w:t>OSOM hCG Card Pregnancy Test</w:t>
            </w:r>
          </w:p>
        </w:tc>
        <w:tc>
          <w:tcPr>
            <w:tcW w:w="1620" w:type="dxa"/>
            <w:vAlign w:val="center"/>
          </w:tcPr>
          <w:p w14:paraId="6E757E0A" w14:textId="7050B145" w:rsidR="00C8706D" w:rsidRPr="009F02D6" w:rsidRDefault="6DC30B86" w:rsidP="21513710">
            <w:r w:rsidRPr="21513710">
              <w:t xml:space="preserve">25 hCG </w:t>
            </w:r>
            <w:r w:rsidR="4442807C" w:rsidRPr="21513710">
              <w:t xml:space="preserve">Card </w:t>
            </w:r>
            <w:r w:rsidRPr="21513710">
              <w:t xml:space="preserve">test devices </w:t>
            </w:r>
          </w:p>
        </w:tc>
        <w:tc>
          <w:tcPr>
            <w:tcW w:w="1620" w:type="dxa"/>
            <w:vAlign w:val="center"/>
          </w:tcPr>
          <w:p w14:paraId="35F1EA7B" w14:textId="7A875D0F" w:rsidR="00C8706D" w:rsidRPr="009F02D6" w:rsidRDefault="6DC30B86" w:rsidP="21513710">
            <w:r w:rsidRPr="21513710">
              <w:t>Urine</w:t>
            </w:r>
          </w:p>
        </w:tc>
        <w:tc>
          <w:tcPr>
            <w:tcW w:w="1620" w:type="dxa"/>
            <w:vMerge/>
          </w:tcPr>
          <w:p w14:paraId="782B9E1A" w14:textId="77777777" w:rsidR="00C8706D" w:rsidRPr="009F02D6" w:rsidRDefault="00C8706D" w:rsidP="008D5231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Merge/>
          </w:tcPr>
          <w:p w14:paraId="5157BCCA" w14:textId="77777777" w:rsidR="00C8706D" w:rsidRPr="009F02D6" w:rsidRDefault="00C8706D" w:rsidP="008D5231">
            <w:pPr>
              <w:rPr>
                <w:sz w:val="21"/>
                <w:szCs w:val="21"/>
              </w:rPr>
            </w:pPr>
          </w:p>
        </w:tc>
        <w:tc>
          <w:tcPr>
            <w:tcW w:w="985" w:type="dxa"/>
            <w:vMerge/>
          </w:tcPr>
          <w:p w14:paraId="7C237CE1" w14:textId="77777777" w:rsidR="00C8706D" w:rsidRPr="009F02D6" w:rsidRDefault="00C8706D" w:rsidP="008D5231">
            <w:pPr>
              <w:rPr>
                <w:sz w:val="21"/>
                <w:szCs w:val="21"/>
              </w:rPr>
            </w:pPr>
          </w:p>
        </w:tc>
      </w:tr>
      <w:tr w:rsidR="00904332" w:rsidRPr="009F02D6" w14:paraId="55833109" w14:textId="0CB9E495" w:rsidTr="21513710">
        <w:trPr>
          <w:trHeight w:val="600"/>
        </w:trPr>
        <w:tc>
          <w:tcPr>
            <w:tcW w:w="1050" w:type="dxa"/>
            <w:vAlign w:val="center"/>
          </w:tcPr>
          <w:p w14:paraId="0C80634F" w14:textId="38FD16B2" w:rsidR="00C8706D" w:rsidRPr="009F02D6" w:rsidRDefault="6DC30B86" w:rsidP="21513710">
            <w:pPr>
              <w:rPr>
                <w:b/>
                <w:bCs/>
              </w:rPr>
            </w:pPr>
            <w:r w:rsidRPr="21513710">
              <w:rPr>
                <w:b/>
                <w:bCs/>
              </w:rPr>
              <w:t>124</w:t>
            </w:r>
          </w:p>
        </w:tc>
        <w:tc>
          <w:tcPr>
            <w:tcW w:w="1735" w:type="dxa"/>
            <w:vAlign w:val="center"/>
          </w:tcPr>
          <w:p w14:paraId="346E8359" w14:textId="1C2F967B" w:rsidR="00C8706D" w:rsidRPr="009F02D6" w:rsidRDefault="6DC30B86" w:rsidP="21513710">
            <w:r w:rsidRPr="21513710">
              <w:t>OSOM hCG Combo Test</w:t>
            </w:r>
          </w:p>
        </w:tc>
        <w:tc>
          <w:tcPr>
            <w:tcW w:w="1620" w:type="dxa"/>
            <w:vAlign w:val="center"/>
          </w:tcPr>
          <w:p w14:paraId="0EB1C946" w14:textId="4B874FD8" w:rsidR="00C8706D" w:rsidRPr="009F02D6" w:rsidRDefault="6DC30B86" w:rsidP="21513710">
            <w:r w:rsidRPr="21513710">
              <w:t xml:space="preserve">25 hCG Combo test devices </w:t>
            </w:r>
          </w:p>
        </w:tc>
        <w:tc>
          <w:tcPr>
            <w:tcW w:w="1620" w:type="dxa"/>
            <w:vAlign w:val="center"/>
          </w:tcPr>
          <w:p w14:paraId="0C92F1FD" w14:textId="1DFE431E" w:rsidR="00C8706D" w:rsidRPr="009F02D6" w:rsidRDefault="6DC30B86" w:rsidP="21513710">
            <w:r w:rsidRPr="21513710">
              <w:t xml:space="preserve">Urine </w:t>
            </w:r>
            <w:r w:rsidR="6F74306C" w:rsidRPr="21513710">
              <w:t xml:space="preserve">&amp; </w:t>
            </w:r>
            <w:r w:rsidRPr="21513710">
              <w:t>Serum</w:t>
            </w:r>
          </w:p>
        </w:tc>
        <w:tc>
          <w:tcPr>
            <w:tcW w:w="1620" w:type="dxa"/>
            <w:vMerge/>
          </w:tcPr>
          <w:p w14:paraId="0B2B5456" w14:textId="77777777" w:rsidR="00C8706D" w:rsidRPr="009F02D6" w:rsidRDefault="00C8706D" w:rsidP="008D5231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Merge/>
          </w:tcPr>
          <w:p w14:paraId="30D5D3A4" w14:textId="77777777" w:rsidR="00C8706D" w:rsidRPr="009F02D6" w:rsidRDefault="00C8706D" w:rsidP="008D5231">
            <w:pPr>
              <w:rPr>
                <w:sz w:val="21"/>
                <w:szCs w:val="21"/>
              </w:rPr>
            </w:pPr>
          </w:p>
        </w:tc>
        <w:tc>
          <w:tcPr>
            <w:tcW w:w="985" w:type="dxa"/>
            <w:vMerge/>
          </w:tcPr>
          <w:p w14:paraId="5282D4A3" w14:textId="77777777" w:rsidR="00C8706D" w:rsidRPr="009F02D6" w:rsidRDefault="00C8706D" w:rsidP="008D5231">
            <w:pPr>
              <w:rPr>
                <w:sz w:val="21"/>
                <w:szCs w:val="21"/>
              </w:rPr>
            </w:pPr>
          </w:p>
        </w:tc>
      </w:tr>
    </w:tbl>
    <w:p w14:paraId="4CF0942F" w14:textId="4471B0DB" w:rsidR="00882230" w:rsidRPr="009F02D6" w:rsidRDefault="00882230" w:rsidP="21513710">
      <w:pPr>
        <w:pStyle w:val="ListParagraph"/>
        <w:spacing w:after="0"/>
      </w:pPr>
    </w:p>
    <w:p w14:paraId="6392A73E" w14:textId="01061145" w:rsidR="00643FA8" w:rsidRDefault="00FD5EBD" w:rsidP="21513710">
      <w:pPr>
        <w:pStyle w:val="ListParagraph"/>
        <w:spacing w:before="240" w:after="0" w:line="288" w:lineRule="auto"/>
        <w:ind w:left="0"/>
      </w:pPr>
      <w:r w:rsidRPr="21513710">
        <w:t>As indicated in the table above, t</w:t>
      </w:r>
      <w:r w:rsidR="002B070E" w:rsidRPr="21513710">
        <w:t>he recommended replacement product for a</w:t>
      </w:r>
      <w:r w:rsidR="00117E40" w:rsidRPr="21513710">
        <w:t>ll</w:t>
      </w:r>
      <w:r w:rsidR="009F02D6" w:rsidRPr="21513710">
        <w:t xml:space="preserve"> discontinued</w:t>
      </w:r>
      <w:r w:rsidR="002B070E" w:rsidRPr="21513710">
        <w:t xml:space="preserve"> items is our </w:t>
      </w:r>
      <w:r w:rsidR="002B070E" w:rsidRPr="00585799">
        <w:rPr>
          <w:b/>
          <w:bCs/>
        </w:rPr>
        <w:t xml:space="preserve">OSOM Ultra hCG </w:t>
      </w:r>
      <w:r w:rsidR="00F56D3A" w:rsidRPr="00585799">
        <w:rPr>
          <w:b/>
          <w:bCs/>
        </w:rPr>
        <w:t>Combo Test</w:t>
      </w:r>
      <w:r w:rsidR="00E63CF0" w:rsidRPr="00585799">
        <w:rPr>
          <w:b/>
          <w:bCs/>
        </w:rPr>
        <w:t xml:space="preserve">, part </w:t>
      </w:r>
      <w:r w:rsidR="0005403A" w:rsidRPr="21513710">
        <w:rPr>
          <w:b/>
          <w:bCs/>
        </w:rPr>
        <w:t>#</w:t>
      </w:r>
      <w:r w:rsidR="00F56D3A" w:rsidRPr="00585799">
        <w:rPr>
          <w:b/>
          <w:bCs/>
        </w:rPr>
        <w:t>1004</w:t>
      </w:r>
      <w:r w:rsidR="00F56D3A" w:rsidRPr="21513710">
        <w:t xml:space="preserve">. </w:t>
      </w:r>
      <w:r w:rsidR="006B3356" w:rsidRPr="21513710">
        <w:t xml:space="preserve">The OSOM Ultra hCG Combo </w:t>
      </w:r>
      <w:r w:rsidR="004F0261" w:rsidRPr="21513710">
        <w:t>T</w:t>
      </w:r>
      <w:r w:rsidR="006B3356" w:rsidRPr="21513710">
        <w:t xml:space="preserve">est </w:t>
      </w:r>
      <w:r w:rsidR="002E77C9" w:rsidRPr="21513710">
        <w:t xml:space="preserve">provides </w:t>
      </w:r>
      <w:r w:rsidR="006B3356" w:rsidRPr="21513710">
        <w:t>results in 3-5 minutes,</w:t>
      </w:r>
      <w:r w:rsidR="4E92766E" w:rsidRPr="21513710">
        <w:t xml:space="preserve"> has</w:t>
      </w:r>
      <w:r w:rsidR="006B3356" w:rsidRPr="21513710">
        <w:t xml:space="preserve"> high performance, and offers significant advantages over</w:t>
      </w:r>
      <w:r w:rsidR="00382985" w:rsidRPr="21513710">
        <w:t xml:space="preserve"> part</w:t>
      </w:r>
      <w:r w:rsidR="006B3356" w:rsidRPr="21513710">
        <w:t xml:space="preserve"> #</w:t>
      </w:r>
      <w:r w:rsidR="00382985" w:rsidRPr="21513710">
        <w:t xml:space="preserve">’s </w:t>
      </w:r>
      <w:r w:rsidR="006B3356" w:rsidRPr="21513710">
        <w:t>101, 102w, and 124</w:t>
      </w:r>
      <w:r w:rsidR="00382985" w:rsidRPr="21513710">
        <w:t xml:space="preserve">, </w:t>
      </w:r>
      <w:r w:rsidR="006B3356" w:rsidRPr="21513710">
        <w:t>including the ability to detect β-core fragments</w:t>
      </w:r>
      <w:r w:rsidR="00F21D3B" w:rsidRPr="21513710">
        <w:t xml:space="preserve"> in urine samples</w:t>
      </w:r>
      <w:r w:rsidR="74B09EE2" w:rsidRPr="21513710">
        <w:t xml:space="preserve"> and the flexibility to use urine or serum sample</w:t>
      </w:r>
      <w:r w:rsidR="20274C00" w:rsidRPr="21513710">
        <w:t xml:space="preserve"> types</w:t>
      </w:r>
      <w:r w:rsidR="006B3356" w:rsidRPr="21513710">
        <w:t>.</w:t>
      </w:r>
      <w:r w:rsidR="00BD264A" w:rsidRPr="21513710">
        <w:t xml:space="preserve">  </w:t>
      </w:r>
      <w:r w:rsidR="00F56D3A" w:rsidRPr="21513710">
        <w:t xml:space="preserve">For customers </w:t>
      </w:r>
      <w:r w:rsidR="00055205" w:rsidRPr="21513710">
        <w:t>requiring External</w:t>
      </w:r>
      <w:r w:rsidR="00512945" w:rsidRPr="21513710">
        <w:t xml:space="preserve"> C</w:t>
      </w:r>
      <w:r w:rsidR="003E7090" w:rsidRPr="21513710">
        <w:t>ontrols</w:t>
      </w:r>
      <w:r w:rsidR="001F5AC8" w:rsidRPr="21513710">
        <w:t>,</w:t>
      </w:r>
      <w:r w:rsidR="003E7090" w:rsidRPr="21513710">
        <w:t xml:space="preserve"> the OSOM hCG Urine Control Set</w:t>
      </w:r>
      <w:r w:rsidR="007B4E3D" w:rsidRPr="21513710">
        <w:t xml:space="preserve"> (part </w:t>
      </w:r>
      <w:r w:rsidR="00F21D3B" w:rsidRPr="21513710">
        <w:t>#</w:t>
      </w:r>
      <w:r w:rsidR="003E7090" w:rsidRPr="21513710">
        <w:t>134</w:t>
      </w:r>
      <w:r w:rsidR="007B4E3D" w:rsidRPr="21513710">
        <w:t>)</w:t>
      </w:r>
      <w:r w:rsidR="003E7090" w:rsidRPr="21513710">
        <w:t xml:space="preserve"> and the OSOM hCG Serum Control Set </w:t>
      </w:r>
      <w:r w:rsidR="007B4E3D" w:rsidRPr="21513710">
        <w:t xml:space="preserve">(part </w:t>
      </w:r>
      <w:r w:rsidR="00F21D3B" w:rsidRPr="21513710">
        <w:t>#</w:t>
      </w:r>
      <w:r w:rsidR="003E7090" w:rsidRPr="21513710">
        <w:t>138</w:t>
      </w:r>
      <w:r w:rsidR="00F21D3B" w:rsidRPr="21513710">
        <w:t>)</w:t>
      </w:r>
      <w:r w:rsidR="00BD264A" w:rsidRPr="21513710">
        <w:t xml:space="preserve"> will continue to be manufactured and</w:t>
      </w:r>
      <w:r w:rsidR="001F5AC8" w:rsidRPr="21513710">
        <w:t xml:space="preserve"> can be used with the OSOM Ultra hCG Combo </w:t>
      </w:r>
      <w:r w:rsidR="00550F73" w:rsidRPr="21513710">
        <w:t>Test.</w:t>
      </w:r>
      <w:r w:rsidR="00BD264A" w:rsidRPr="21513710">
        <w:t xml:space="preserve">  </w:t>
      </w:r>
      <w:r w:rsidR="00643FA8" w:rsidRPr="21513710">
        <w:t>Full product</w:t>
      </w:r>
      <w:r w:rsidR="007B4E3D" w:rsidRPr="21513710">
        <w:t xml:space="preserve"> details are available on our website at</w:t>
      </w:r>
      <w:r w:rsidR="00643FA8" w:rsidRPr="21513710">
        <w:t xml:space="preserve"> </w:t>
      </w:r>
      <w:hyperlink r:id="rId12" w:history="1">
        <w:r w:rsidR="00643FA8" w:rsidRPr="21513710">
          <w:rPr>
            <w:rStyle w:val="Hyperlink"/>
          </w:rPr>
          <w:t>https://sekisuidiagnostics.com/product/osom-ultra-hcg-combo-test/</w:t>
        </w:r>
      </w:hyperlink>
      <w:r w:rsidR="00643FA8" w:rsidRPr="21513710">
        <w:t>.</w:t>
      </w:r>
    </w:p>
    <w:p w14:paraId="679B426B" w14:textId="77777777" w:rsidR="00BD264A" w:rsidRDefault="00BD264A" w:rsidP="21513710">
      <w:pPr>
        <w:pStyle w:val="ListParagraph"/>
        <w:spacing w:after="0" w:line="288" w:lineRule="auto"/>
        <w:ind w:left="0"/>
      </w:pPr>
    </w:p>
    <w:p w14:paraId="496EFB34" w14:textId="50C55C46" w:rsidR="009177AA" w:rsidRDefault="00BD264A" w:rsidP="21513710">
      <w:pPr>
        <w:pStyle w:val="ListParagraph"/>
        <w:spacing w:after="0" w:line="288" w:lineRule="auto"/>
        <w:ind w:left="0"/>
      </w:pPr>
      <w:r w:rsidRPr="21513710">
        <w:t xml:space="preserve">We intend </w:t>
      </w:r>
      <w:r w:rsidR="00643FA8" w:rsidRPr="21513710">
        <w:t>to honor</w:t>
      </w:r>
      <w:r w:rsidRPr="21513710">
        <w:t xml:space="preserve"> restocking orders received for these products prior to March </w:t>
      </w:r>
      <w:r w:rsidR="4A9A5689" w:rsidRPr="21513710">
        <w:t>3</w:t>
      </w:r>
      <w:r w:rsidRPr="21513710">
        <w:t xml:space="preserve">, 2025, but will no longer be </w:t>
      </w:r>
      <w:r w:rsidR="2835CA6D" w:rsidRPr="21513710">
        <w:t xml:space="preserve">fulfilling </w:t>
      </w:r>
      <w:r w:rsidRPr="21513710">
        <w:t xml:space="preserve">any requests for these products on or after March </w:t>
      </w:r>
      <w:r w:rsidR="169CE2E1" w:rsidRPr="21513710">
        <w:t>3</w:t>
      </w:r>
      <w:r w:rsidRPr="21513710">
        <w:t>, 2025.</w:t>
      </w:r>
      <w:r w:rsidR="4A363B4A" w:rsidRPr="21513710">
        <w:t xml:space="preserve">  </w:t>
      </w:r>
    </w:p>
    <w:p w14:paraId="34AD78FA" w14:textId="77777777" w:rsidR="009177AA" w:rsidRDefault="009177AA" w:rsidP="21513710">
      <w:pPr>
        <w:pStyle w:val="ListParagraph"/>
        <w:spacing w:after="0" w:line="288" w:lineRule="auto"/>
        <w:ind w:left="0"/>
      </w:pPr>
    </w:p>
    <w:p w14:paraId="763BF37F" w14:textId="59087641" w:rsidR="00F361DC" w:rsidRPr="00AD735B" w:rsidRDefault="02A3A27C" w:rsidP="21513710">
      <w:pPr>
        <w:pStyle w:val="ListParagraph"/>
        <w:spacing w:after="0" w:line="288" w:lineRule="auto"/>
        <w:ind w:left="0"/>
      </w:pPr>
      <w:r w:rsidRPr="21513710">
        <w:t xml:space="preserve">We apologize for any </w:t>
      </w:r>
      <w:r w:rsidR="551595BF" w:rsidRPr="21513710">
        <w:t>inconvenience</w:t>
      </w:r>
      <w:r w:rsidRPr="21513710">
        <w:t xml:space="preserve"> this may cause.  </w:t>
      </w:r>
      <w:r w:rsidR="1AB300E1" w:rsidRPr="21513710">
        <w:t xml:space="preserve">Please do not hesitate to contact Sekisui Diagnostics Technical Support with any questions or concerns at 800-332-1042, or via email at </w:t>
      </w:r>
      <w:hyperlink r:id="rId13" w:history="1">
        <w:r w:rsidR="676B61EC" w:rsidRPr="21513710">
          <w:rPr>
            <w:rStyle w:val="Hyperlink"/>
            <w:lang w:val="en-CA"/>
          </w:rPr>
          <w:t>techservices@sekisuidiagnostics.com</w:t>
        </w:r>
      </w:hyperlink>
      <w:r w:rsidR="1AB300E1" w:rsidRPr="21513710">
        <w:t xml:space="preserve">. </w:t>
      </w:r>
    </w:p>
    <w:p w14:paraId="2D2C65B0" w14:textId="502DF07F" w:rsidR="00CB6232" w:rsidRDefault="00CB6232" w:rsidP="00BF6A84">
      <w:pPr>
        <w:spacing w:after="0"/>
      </w:pPr>
    </w:p>
    <w:sectPr w:rsidR="00CB6232" w:rsidSect="00A423F7">
      <w:footerReference w:type="default" r:id="rId14"/>
      <w:pgSz w:w="12240" w:h="15840"/>
      <w:pgMar w:top="720" w:right="720" w:bottom="720" w:left="720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2C497" w14:textId="77777777" w:rsidR="0021230C" w:rsidRDefault="0021230C" w:rsidP="00FC6963">
      <w:pPr>
        <w:spacing w:after="0" w:line="240" w:lineRule="auto"/>
      </w:pPr>
      <w:r>
        <w:separator/>
      </w:r>
    </w:p>
  </w:endnote>
  <w:endnote w:type="continuationSeparator" w:id="0">
    <w:p w14:paraId="08563E1D" w14:textId="77777777" w:rsidR="0021230C" w:rsidRDefault="0021230C" w:rsidP="00FC6963">
      <w:pPr>
        <w:spacing w:after="0" w:line="240" w:lineRule="auto"/>
      </w:pPr>
      <w:r>
        <w:continuationSeparator/>
      </w:r>
    </w:p>
  </w:endnote>
  <w:endnote w:type="continuationNotice" w:id="1">
    <w:p w14:paraId="716C4FCB" w14:textId="77777777" w:rsidR="0021230C" w:rsidRDefault="002123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16DB9" w14:textId="67CC9E9A" w:rsidR="00FC6963" w:rsidRPr="00D3286E" w:rsidRDefault="00FC6963">
    <w:pPr>
      <w:pStyle w:val="Footer"/>
      <w:rPr>
        <w:sz w:val="18"/>
        <w:szCs w:val="18"/>
      </w:rPr>
    </w:pPr>
    <w:r w:rsidRPr="00D3286E">
      <w:rPr>
        <w:sz w:val="18"/>
        <w:szCs w:val="18"/>
      </w:rPr>
      <w:t>SEKISUI Diagnostics</w:t>
    </w:r>
  </w:p>
  <w:p w14:paraId="2FED58E1" w14:textId="613B93B1" w:rsidR="00FC6963" w:rsidRPr="00D3286E" w:rsidRDefault="00FC6963">
    <w:pPr>
      <w:pStyle w:val="Footer"/>
      <w:rPr>
        <w:sz w:val="18"/>
        <w:szCs w:val="18"/>
      </w:rPr>
    </w:pPr>
    <w:r w:rsidRPr="00D3286E">
      <w:rPr>
        <w:sz w:val="18"/>
        <w:szCs w:val="18"/>
      </w:rPr>
      <w:t>One Wall Street</w:t>
    </w:r>
  </w:p>
  <w:p w14:paraId="7006DAC9" w14:textId="39817591" w:rsidR="00D3286E" w:rsidRPr="00D3286E" w:rsidRDefault="00FC6963">
    <w:pPr>
      <w:pStyle w:val="Footer"/>
      <w:rPr>
        <w:sz w:val="18"/>
        <w:szCs w:val="18"/>
      </w:rPr>
    </w:pPr>
    <w:r w:rsidRPr="00D3286E">
      <w:rPr>
        <w:sz w:val="18"/>
        <w:szCs w:val="18"/>
      </w:rPr>
      <w:t>Burlington, MA 01803</w:t>
    </w:r>
    <w:r w:rsidR="00020F60">
      <w:rPr>
        <w:sz w:val="18"/>
        <w:szCs w:val="18"/>
      </w:rPr>
      <w:t xml:space="preserve"> </w:t>
    </w:r>
    <w:r w:rsidR="00D3286E" w:rsidRPr="00D3286E">
      <w:rPr>
        <w:sz w:val="18"/>
        <w:szCs w:val="18"/>
      </w:rPr>
      <w:t>USA</w:t>
    </w:r>
  </w:p>
  <w:p w14:paraId="39B14815" w14:textId="52FF2BC7" w:rsidR="00D3286E" w:rsidRPr="00D3286E" w:rsidRDefault="00D3286E">
    <w:pPr>
      <w:pStyle w:val="Footer"/>
      <w:rPr>
        <w:sz w:val="18"/>
        <w:szCs w:val="18"/>
      </w:rPr>
    </w:pPr>
    <w:r w:rsidRPr="00D3286E">
      <w:rPr>
        <w:sz w:val="18"/>
        <w:szCs w:val="18"/>
      </w:rPr>
      <w:t>+1-781-652-7800</w:t>
    </w:r>
  </w:p>
  <w:p w14:paraId="223F64D6" w14:textId="33349114" w:rsidR="00D3286E" w:rsidRDefault="00314163">
    <w:pPr>
      <w:pStyle w:val="Footer"/>
      <w:rPr>
        <w:sz w:val="18"/>
        <w:szCs w:val="18"/>
      </w:rPr>
    </w:pPr>
    <w:hyperlink r:id="rId1" w:history="1">
      <w:r w:rsidR="00D3286E" w:rsidRPr="00D3286E">
        <w:rPr>
          <w:rStyle w:val="Hyperlink"/>
          <w:sz w:val="18"/>
          <w:szCs w:val="18"/>
        </w:rPr>
        <w:t>questions@sekisui-dx.com</w:t>
      </w:r>
    </w:hyperlink>
    <w:r w:rsidR="00D3286E" w:rsidRPr="00D3286E">
      <w:rPr>
        <w:sz w:val="18"/>
        <w:szCs w:val="18"/>
      </w:rPr>
      <w:t xml:space="preserve"> </w:t>
    </w:r>
  </w:p>
  <w:p w14:paraId="7FB4FA71" w14:textId="6E0304ED" w:rsidR="00A423F7" w:rsidRPr="00183C56" w:rsidRDefault="00A423F7" w:rsidP="00A423F7">
    <w:pPr>
      <w:rPr>
        <w:rFonts w:ascii="Times New Roman" w:hAnsi="Times New Roman" w:cs="Times New Roman"/>
        <w:sz w:val="18"/>
        <w:szCs w:val="18"/>
      </w:rPr>
    </w:pPr>
    <w:r w:rsidRPr="00183C56">
      <w:rPr>
        <w:rFonts w:ascii="Times New Roman" w:hAnsi="Times New Roman" w:cs="Times New Roman"/>
        <w:sz w:val="18"/>
        <w:szCs w:val="18"/>
      </w:rPr>
      <w:t>Document ID: TB-GEN-01</w:t>
    </w:r>
    <w:r>
      <w:rPr>
        <w:rFonts w:ascii="Times New Roman" w:hAnsi="Times New Roman" w:cs="Times New Roman"/>
        <w:sz w:val="18"/>
        <w:szCs w:val="18"/>
      </w:rPr>
      <w:t>37</w:t>
    </w:r>
    <w:r w:rsidRPr="00183C56">
      <w:rPr>
        <w:rFonts w:ascii="Times New Roman" w:hAnsi="Times New Roman" w:cs="Times New Roman"/>
        <w:sz w:val="18"/>
        <w:szCs w:val="18"/>
      </w:rPr>
      <w:t>, Rev. 1.0</w:t>
    </w:r>
  </w:p>
  <w:p w14:paraId="5CF8C11A" w14:textId="047B750D" w:rsidR="00A423F7" w:rsidRPr="00183C56" w:rsidRDefault="00A423F7" w:rsidP="00A423F7">
    <w:pPr>
      <w:pStyle w:val="Footer"/>
      <w:rPr>
        <w:rFonts w:ascii="Times New Roman" w:hAnsi="Times New Roman" w:cs="Times New Roman"/>
        <w:sz w:val="18"/>
        <w:szCs w:val="18"/>
      </w:rPr>
    </w:pPr>
    <w:r w:rsidRPr="00183C56">
      <w:rPr>
        <w:rFonts w:ascii="Times New Roman" w:hAnsi="Times New Roman" w:cs="Times New Roman"/>
        <w:sz w:val="18"/>
        <w:szCs w:val="18"/>
      </w:rPr>
      <w:t xml:space="preserve">Effective Date: </w:t>
    </w:r>
    <w:r>
      <w:rPr>
        <w:rFonts w:ascii="Times New Roman" w:hAnsi="Times New Roman" w:cs="Times New Roman"/>
        <w:sz w:val="18"/>
        <w:szCs w:val="18"/>
      </w:rPr>
      <w:t xml:space="preserve"> </w:t>
    </w:r>
    <w:r w:rsidR="00FF379C">
      <w:rPr>
        <w:rFonts w:ascii="Times New Roman" w:hAnsi="Times New Roman" w:cs="Times New Roman"/>
        <w:sz w:val="18"/>
        <w:szCs w:val="18"/>
      </w:rPr>
      <w:t>August 28, 2024</w:t>
    </w:r>
  </w:p>
  <w:p w14:paraId="14CFB73A" w14:textId="77777777" w:rsidR="00A423F7" w:rsidRPr="00D3286E" w:rsidRDefault="00A423F7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12A3A" w14:textId="77777777" w:rsidR="0021230C" w:rsidRDefault="0021230C" w:rsidP="00FC6963">
      <w:pPr>
        <w:spacing w:after="0" w:line="240" w:lineRule="auto"/>
      </w:pPr>
      <w:r>
        <w:separator/>
      </w:r>
    </w:p>
  </w:footnote>
  <w:footnote w:type="continuationSeparator" w:id="0">
    <w:p w14:paraId="057F58D6" w14:textId="77777777" w:rsidR="0021230C" w:rsidRDefault="0021230C" w:rsidP="00FC6963">
      <w:pPr>
        <w:spacing w:after="0" w:line="240" w:lineRule="auto"/>
      </w:pPr>
      <w:r>
        <w:continuationSeparator/>
      </w:r>
    </w:p>
  </w:footnote>
  <w:footnote w:type="continuationNotice" w:id="1">
    <w:p w14:paraId="1EF20358" w14:textId="77777777" w:rsidR="0021230C" w:rsidRDefault="002123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422D57"/>
    <w:multiLevelType w:val="hybridMultilevel"/>
    <w:tmpl w:val="5DBA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7347E"/>
    <w:multiLevelType w:val="hybridMultilevel"/>
    <w:tmpl w:val="1ABC0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496543">
    <w:abstractNumId w:val="0"/>
  </w:num>
  <w:num w:numId="2" w16cid:durableId="1505584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W441eeMyhjlsOyXA62b9Oh6niiR4xARHu2PHuNnhOuHWwkM4ZD9qDd8kgkonpHFSn7sKAtsxyoWQZkSeRaO2YA==" w:salt="+66g1YTgb/9y+hsDp5yA3Q==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32"/>
    <w:rsid w:val="0000193F"/>
    <w:rsid w:val="00020F60"/>
    <w:rsid w:val="000322C1"/>
    <w:rsid w:val="000362CA"/>
    <w:rsid w:val="000377E8"/>
    <w:rsid w:val="000400D8"/>
    <w:rsid w:val="00053DB7"/>
    <w:rsid w:val="0005403A"/>
    <w:rsid w:val="00055205"/>
    <w:rsid w:val="0006627B"/>
    <w:rsid w:val="00093718"/>
    <w:rsid w:val="000B1916"/>
    <w:rsid w:val="000B1BC9"/>
    <w:rsid w:val="000C2A80"/>
    <w:rsid w:val="000D3DBD"/>
    <w:rsid w:val="000F5860"/>
    <w:rsid w:val="001059A2"/>
    <w:rsid w:val="00117E40"/>
    <w:rsid w:val="0012463A"/>
    <w:rsid w:val="00141235"/>
    <w:rsid w:val="00154311"/>
    <w:rsid w:val="00155E8B"/>
    <w:rsid w:val="001602D0"/>
    <w:rsid w:val="00163E2F"/>
    <w:rsid w:val="001668B8"/>
    <w:rsid w:val="00197B9A"/>
    <w:rsid w:val="001B727C"/>
    <w:rsid w:val="001C045E"/>
    <w:rsid w:val="001C3BB0"/>
    <w:rsid w:val="001C6133"/>
    <w:rsid w:val="001F0069"/>
    <w:rsid w:val="001F5AC8"/>
    <w:rsid w:val="002005D4"/>
    <w:rsid w:val="00200B3F"/>
    <w:rsid w:val="0021230C"/>
    <w:rsid w:val="00247B6F"/>
    <w:rsid w:val="00296FD5"/>
    <w:rsid w:val="002B070E"/>
    <w:rsid w:val="002E09C3"/>
    <w:rsid w:val="002E7397"/>
    <w:rsid w:val="002E77C9"/>
    <w:rsid w:val="00310531"/>
    <w:rsid w:val="00314163"/>
    <w:rsid w:val="00324C51"/>
    <w:rsid w:val="00334965"/>
    <w:rsid w:val="003437F0"/>
    <w:rsid w:val="00372DD4"/>
    <w:rsid w:val="00382985"/>
    <w:rsid w:val="00386194"/>
    <w:rsid w:val="003A52CB"/>
    <w:rsid w:val="003D2B2E"/>
    <w:rsid w:val="003D624A"/>
    <w:rsid w:val="003E7090"/>
    <w:rsid w:val="00402F33"/>
    <w:rsid w:val="0041567B"/>
    <w:rsid w:val="004619D1"/>
    <w:rsid w:val="00467A76"/>
    <w:rsid w:val="00473C62"/>
    <w:rsid w:val="00473C99"/>
    <w:rsid w:val="00494E5F"/>
    <w:rsid w:val="0049768A"/>
    <w:rsid w:val="004A2192"/>
    <w:rsid w:val="004C618E"/>
    <w:rsid w:val="004D4203"/>
    <w:rsid w:val="004D530F"/>
    <w:rsid w:val="004F0261"/>
    <w:rsid w:val="004F08E5"/>
    <w:rsid w:val="00501ACF"/>
    <w:rsid w:val="00512945"/>
    <w:rsid w:val="005474F1"/>
    <w:rsid w:val="00550F73"/>
    <w:rsid w:val="00560CBB"/>
    <w:rsid w:val="00583A03"/>
    <w:rsid w:val="00585799"/>
    <w:rsid w:val="005A3076"/>
    <w:rsid w:val="005A5907"/>
    <w:rsid w:val="005C48E9"/>
    <w:rsid w:val="005D2EED"/>
    <w:rsid w:val="005E3974"/>
    <w:rsid w:val="005F2755"/>
    <w:rsid w:val="005F2EB6"/>
    <w:rsid w:val="006061A7"/>
    <w:rsid w:val="00610CAA"/>
    <w:rsid w:val="00612410"/>
    <w:rsid w:val="00635CF9"/>
    <w:rsid w:val="00643FA8"/>
    <w:rsid w:val="00673291"/>
    <w:rsid w:val="006B0B0C"/>
    <w:rsid w:val="006B3356"/>
    <w:rsid w:val="006D1499"/>
    <w:rsid w:val="006E04F7"/>
    <w:rsid w:val="006E0FDA"/>
    <w:rsid w:val="006F6094"/>
    <w:rsid w:val="007314DA"/>
    <w:rsid w:val="00754FAB"/>
    <w:rsid w:val="007719E2"/>
    <w:rsid w:val="00787BF2"/>
    <w:rsid w:val="00793C9B"/>
    <w:rsid w:val="007B4E3D"/>
    <w:rsid w:val="007F659B"/>
    <w:rsid w:val="007F66DE"/>
    <w:rsid w:val="008327E8"/>
    <w:rsid w:val="00846A83"/>
    <w:rsid w:val="00856682"/>
    <w:rsid w:val="008569AD"/>
    <w:rsid w:val="008610AF"/>
    <w:rsid w:val="00882230"/>
    <w:rsid w:val="008A36FA"/>
    <w:rsid w:val="008A3A80"/>
    <w:rsid w:val="008D5231"/>
    <w:rsid w:val="008D5CD2"/>
    <w:rsid w:val="009030B2"/>
    <w:rsid w:val="00904332"/>
    <w:rsid w:val="00905A40"/>
    <w:rsid w:val="009177AA"/>
    <w:rsid w:val="00941BB3"/>
    <w:rsid w:val="009708E9"/>
    <w:rsid w:val="00974798"/>
    <w:rsid w:val="009E29BD"/>
    <w:rsid w:val="009E5D09"/>
    <w:rsid w:val="009F02D6"/>
    <w:rsid w:val="00A06818"/>
    <w:rsid w:val="00A30FD3"/>
    <w:rsid w:val="00A4020E"/>
    <w:rsid w:val="00A41791"/>
    <w:rsid w:val="00A423F7"/>
    <w:rsid w:val="00A72D82"/>
    <w:rsid w:val="00A91ACF"/>
    <w:rsid w:val="00AA6483"/>
    <w:rsid w:val="00AD0278"/>
    <w:rsid w:val="00AD1A5C"/>
    <w:rsid w:val="00AD735B"/>
    <w:rsid w:val="00AE23D8"/>
    <w:rsid w:val="00AE4EEB"/>
    <w:rsid w:val="00B229F9"/>
    <w:rsid w:val="00B31F95"/>
    <w:rsid w:val="00B465DA"/>
    <w:rsid w:val="00B54F3B"/>
    <w:rsid w:val="00B736E6"/>
    <w:rsid w:val="00BA5669"/>
    <w:rsid w:val="00BB3E1F"/>
    <w:rsid w:val="00BD264A"/>
    <w:rsid w:val="00BE577C"/>
    <w:rsid w:val="00BE6F8E"/>
    <w:rsid w:val="00BF6A84"/>
    <w:rsid w:val="00C24392"/>
    <w:rsid w:val="00C437B1"/>
    <w:rsid w:val="00C524FD"/>
    <w:rsid w:val="00C616EE"/>
    <w:rsid w:val="00C651BC"/>
    <w:rsid w:val="00C73AD4"/>
    <w:rsid w:val="00C84AB3"/>
    <w:rsid w:val="00C8706D"/>
    <w:rsid w:val="00CB6232"/>
    <w:rsid w:val="00CD0164"/>
    <w:rsid w:val="00CE1437"/>
    <w:rsid w:val="00D05BA9"/>
    <w:rsid w:val="00D10052"/>
    <w:rsid w:val="00D2567C"/>
    <w:rsid w:val="00D3286E"/>
    <w:rsid w:val="00D4599F"/>
    <w:rsid w:val="00D75A02"/>
    <w:rsid w:val="00DD26D1"/>
    <w:rsid w:val="00E160D9"/>
    <w:rsid w:val="00E400AA"/>
    <w:rsid w:val="00E42CDB"/>
    <w:rsid w:val="00E43DBB"/>
    <w:rsid w:val="00E56DC6"/>
    <w:rsid w:val="00E63CF0"/>
    <w:rsid w:val="00EC54A8"/>
    <w:rsid w:val="00EC74D3"/>
    <w:rsid w:val="00ED3395"/>
    <w:rsid w:val="00ED4429"/>
    <w:rsid w:val="00ED464C"/>
    <w:rsid w:val="00EE4E03"/>
    <w:rsid w:val="00EF336A"/>
    <w:rsid w:val="00F21D3B"/>
    <w:rsid w:val="00F2317E"/>
    <w:rsid w:val="00F361DC"/>
    <w:rsid w:val="00F43D83"/>
    <w:rsid w:val="00F56D3A"/>
    <w:rsid w:val="00F94DE5"/>
    <w:rsid w:val="00FA1F4E"/>
    <w:rsid w:val="00FC6963"/>
    <w:rsid w:val="00FD5EBD"/>
    <w:rsid w:val="00FE2621"/>
    <w:rsid w:val="00FF379C"/>
    <w:rsid w:val="022B5B63"/>
    <w:rsid w:val="02640D89"/>
    <w:rsid w:val="02A3A27C"/>
    <w:rsid w:val="039CDB0A"/>
    <w:rsid w:val="040B9F14"/>
    <w:rsid w:val="072302BC"/>
    <w:rsid w:val="08E8DECB"/>
    <w:rsid w:val="099A1B11"/>
    <w:rsid w:val="0B9D0171"/>
    <w:rsid w:val="0D168DD1"/>
    <w:rsid w:val="11063D83"/>
    <w:rsid w:val="12DD0FDC"/>
    <w:rsid w:val="14611EFF"/>
    <w:rsid w:val="1469F831"/>
    <w:rsid w:val="169CE2E1"/>
    <w:rsid w:val="19390FCF"/>
    <w:rsid w:val="19C8C044"/>
    <w:rsid w:val="1A6A9413"/>
    <w:rsid w:val="1AB300E1"/>
    <w:rsid w:val="1ACA6665"/>
    <w:rsid w:val="1DEB5239"/>
    <w:rsid w:val="1F1CDC64"/>
    <w:rsid w:val="20274C00"/>
    <w:rsid w:val="21513710"/>
    <w:rsid w:val="2835CA6D"/>
    <w:rsid w:val="30AE8A2E"/>
    <w:rsid w:val="3144317D"/>
    <w:rsid w:val="35391BBE"/>
    <w:rsid w:val="35E66757"/>
    <w:rsid w:val="36FDBD5E"/>
    <w:rsid w:val="3C8A2DFB"/>
    <w:rsid w:val="3E835D95"/>
    <w:rsid w:val="41AF1086"/>
    <w:rsid w:val="431494AD"/>
    <w:rsid w:val="4372A802"/>
    <w:rsid w:val="4442807C"/>
    <w:rsid w:val="44B95412"/>
    <w:rsid w:val="44D5D0EB"/>
    <w:rsid w:val="4569053A"/>
    <w:rsid w:val="4A363B4A"/>
    <w:rsid w:val="4A9A5689"/>
    <w:rsid w:val="4AF9DE17"/>
    <w:rsid w:val="4D1FC5BE"/>
    <w:rsid w:val="4E92766E"/>
    <w:rsid w:val="51548D0D"/>
    <w:rsid w:val="540475E5"/>
    <w:rsid w:val="550124CE"/>
    <w:rsid w:val="551595BF"/>
    <w:rsid w:val="55A8727A"/>
    <w:rsid w:val="578C9873"/>
    <w:rsid w:val="5885804E"/>
    <w:rsid w:val="5A3C0A9D"/>
    <w:rsid w:val="5AA8FE19"/>
    <w:rsid w:val="5CE0685D"/>
    <w:rsid w:val="617308FE"/>
    <w:rsid w:val="62F094AF"/>
    <w:rsid w:val="66049CC8"/>
    <w:rsid w:val="676B61EC"/>
    <w:rsid w:val="6A562545"/>
    <w:rsid w:val="6DC30B86"/>
    <w:rsid w:val="6E41F6A4"/>
    <w:rsid w:val="6F74306C"/>
    <w:rsid w:val="70824798"/>
    <w:rsid w:val="72E7E875"/>
    <w:rsid w:val="74B09EE2"/>
    <w:rsid w:val="7A86D71C"/>
    <w:rsid w:val="7E80C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3B67C44"/>
  <w15:chartTrackingRefBased/>
  <w15:docId w15:val="{5351B42E-34CA-450E-9451-29AB19B4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D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6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963"/>
  </w:style>
  <w:style w:type="paragraph" w:styleId="Footer">
    <w:name w:val="footer"/>
    <w:basedOn w:val="Normal"/>
    <w:link w:val="FooterChar"/>
    <w:uiPriority w:val="99"/>
    <w:unhideWhenUsed/>
    <w:rsid w:val="00FC6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963"/>
  </w:style>
  <w:style w:type="character" w:styleId="Hyperlink">
    <w:name w:val="Hyperlink"/>
    <w:basedOn w:val="DefaultParagraphFont"/>
    <w:uiPriority w:val="99"/>
    <w:unhideWhenUsed/>
    <w:rsid w:val="00D328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8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E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10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B335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6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8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8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8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chservices@sekisuidiagnostic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kisuidiagnostics.com/product/osom-ultra-hcg-combo-tes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questions@sekisui-d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A4C989C19E5D4688F7158F53F28C1F" ma:contentTypeVersion="20" ma:contentTypeDescription="Create a new document." ma:contentTypeScope="" ma:versionID="5a8a6c736de5fecfa70affb6f5e05a3d">
  <xsd:schema xmlns:xsd="http://www.w3.org/2001/XMLSchema" xmlns:xs="http://www.w3.org/2001/XMLSchema" xmlns:p="http://schemas.microsoft.com/office/2006/metadata/properties" xmlns:ns2="e0be5333-3174-4165-b67d-8915352b5bad" xmlns:ns3="5af39376-5c0b-4b3f-9227-cbeaeea6ad9c" targetNamespace="http://schemas.microsoft.com/office/2006/metadata/properties" ma:root="true" ma:fieldsID="9b5562f4a228fc07cfc8fd253c0abab9" ns2:_="" ns3:_="">
    <xsd:import namespace="e0be5333-3174-4165-b67d-8915352b5bad"/>
    <xsd:import namespace="5af39376-5c0b-4b3f-9227-cbeaeea6a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ayment" minOccurs="0"/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e5333-3174-4165-b67d-8915352b5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bdd375-6e09-44f9-8eda-ed5e84a7d2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yment" ma:index="26" nillable="true" ma:displayName="Payment" ma:description="Completed" ma:format="Dropdown" ma:internalName="Payment">
      <xsd:simpleType>
        <xsd:restriction base="dms:Text">
          <xsd:maxLength value="255"/>
        </xsd:restriction>
      </xsd:simpleType>
    </xsd:element>
    <xsd:element name="Processed" ma:index="27" nillable="true" ma:displayName="Processed" ma:format="Dropdown" ma:internalName="Process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39376-5c0b-4b3f-9227-cbeaeea6a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363380-d21a-4a6c-ad38-51900c8d2fc0}" ma:internalName="TaxCatchAll" ma:showField="CatchAllData" ma:web="5af39376-5c0b-4b3f-9227-cbeaeea6a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yment xmlns="e0be5333-3174-4165-b67d-8915352b5bad" xsi:nil="true"/>
    <Processed xmlns="e0be5333-3174-4165-b67d-8915352b5bad" xsi:nil="true"/>
    <lcf76f155ced4ddcb4097134ff3c332f xmlns="e0be5333-3174-4165-b67d-8915352b5bad">
      <Terms xmlns="http://schemas.microsoft.com/office/infopath/2007/PartnerControls"/>
    </lcf76f155ced4ddcb4097134ff3c332f>
    <TaxCatchAll xmlns="5af39376-5c0b-4b3f-9227-cbeaeea6ad9c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08D8F7-2E07-4442-BB57-9623E8391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e5333-3174-4165-b67d-8915352b5bad"/>
    <ds:schemaRef ds:uri="5af39376-5c0b-4b3f-9227-cbeaeea6a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4FA5C-F0B9-4397-9125-AF533F4718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E1782B-6CD9-4EC3-BB63-127F748E450E}">
  <ds:schemaRefs>
    <ds:schemaRef ds:uri="http://schemas.microsoft.com/office/2006/metadata/properties"/>
    <ds:schemaRef ds:uri="http://schemas.microsoft.com/office/infopath/2007/PartnerControls"/>
    <ds:schemaRef ds:uri="e0be5333-3174-4165-b67d-8915352b5bad"/>
    <ds:schemaRef ds:uri="5af39376-5c0b-4b3f-9227-cbeaeea6ad9c"/>
  </ds:schemaRefs>
</ds:datastoreItem>
</file>

<file path=customXml/itemProps4.xml><?xml version="1.0" encoding="utf-8"?>
<ds:datastoreItem xmlns:ds="http://schemas.openxmlformats.org/officeDocument/2006/customXml" ds:itemID="{7B5EB70A-CBC9-4063-B865-35F78CE193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Lisa</dc:creator>
  <cp:keywords/>
  <dc:description/>
  <cp:lastModifiedBy>Aljamal, Julie</cp:lastModifiedBy>
  <cp:revision>2</cp:revision>
  <dcterms:created xsi:type="dcterms:W3CDTF">2024-08-28T15:55:00Z</dcterms:created>
  <dcterms:modified xsi:type="dcterms:W3CDTF">2024-08-28T15:55:00Z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0x010100B0A4C989C19E5D4688F7158F53F28C1F</vt:lpwstr>
  </property>
  <property fmtid="{D5CDD505-2E9C-101B-9397-08002B2CF9AE}" pid="3" name="MediaServiceImageTags">
    <vt:lpwstr/>
  </property>
  <property fmtid="{D5CDD505-2E9C-101B-9397-08002B2CF9AE}" pid="4" name="GrammarlyDocumentId">
    <vt:lpwstr>cadf56d6a03b2742747c90127fdf3a8ceaed8318370341f7adc59b774b9cf9e9</vt:lpwstr>
  </property>
</Properties>
</file>